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oKlavuzu"/>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AE23A8C" w:rsidR="00C32E34" w:rsidRPr="009D1F3B" w:rsidRDefault="001728C1" w:rsidP="009657B8">
            <w:pPr>
              <w:rPr>
                <w:rFonts w:cstheme="minorHAnsi"/>
                <w:color w:val="000000" w:themeColor="text1"/>
                <w:lang w:val="en-US"/>
              </w:rPr>
            </w:pPr>
            <w:r>
              <w:rPr>
                <w:rFonts w:cstheme="minorHAnsi"/>
                <w:color w:val="000000" w:themeColor="text1"/>
                <w:lang w:val="en-US"/>
              </w:rPr>
              <w:t>E</w:t>
            </w:r>
            <w:r w:rsidR="00795981" w:rsidRPr="00E13045">
              <w:rPr>
                <w:rFonts w:cstheme="minorHAnsi"/>
                <w:color w:val="000000" w:themeColor="text1"/>
                <w:lang w:val="en-US"/>
              </w:rPr>
              <w:t>xclusive agent</w:t>
            </w:r>
          </w:p>
        </w:tc>
        <w:tc>
          <w:tcPr>
            <w:tcW w:w="4449" w:type="dxa"/>
          </w:tcPr>
          <w:p w14:paraId="0BC73C5D" w14:textId="24215E45" w:rsidR="00C32E34" w:rsidRPr="009D1F3B" w:rsidRDefault="001728C1" w:rsidP="009657B8">
            <w:pPr>
              <w:rPr>
                <w:rFonts w:cstheme="minorHAnsi"/>
                <w:color w:val="000000" w:themeColor="text1"/>
                <w:lang w:val="en-US"/>
              </w:rPr>
            </w:pPr>
            <w:r>
              <w:rPr>
                <w:rFonts w:cstheme="minorHAnsi"/>
                <w:color w:val="000000" w:themeColor="text1"/>
                <w:lang w:val="en-US"/>
              </w:rPr>
              <w:t>M</w:t>
            </w:r>
            <w:r w:rsidR="00795981">
              <w:rPr>
                <w:rFonts w:cstheme="minorHAnsi"/>
                <w:color w:val="000000" w:themeColor="text1"/>
                <w:lang w:val="en-US"/>
              </w:rPr>
              <w:t>ünhasır acente</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32ED418" w:rsidR="00C32E34" w:rsidRDefault="005554B4" w:rsidP="009657B8">
            <w:pPr>
              <w:rPr>
                <w:rFonts w:cstheme="minorHAnsi"/>
                <w:color w:val="000000" w:themeColor="text1"/>
                <w:lang w:val="en-US"/>
              </w:rPr>
            </w:pPr>
            <w:r>
              <w:rPr>
                <w:rFonts w:cstheme="minorHAnsi"/>
                <w:color w:val="000000" w:themeColor="text1"/>
                <w:lang w:val="en-US"/>
              </w:rPr>
              <w:t>Party</w:t>
            </w:r>
            <w:r w:rsidR="00815C0B">
              <w:rPr>
                <w:rFonts w:cstheme="minorHAnsi"/>
                <w:color w:val="000000" w:themeColor="text1"/>
                <w:lang w:val="en-US"/>
              </w:rPr>
              <w:t xml:space="preserve"> </w:t>
            </w:r>
          </w:p>
        </w:tc>
        <w:tc>
          <w:tcPr>
            <w:tcW w:w="4449" w:type="dxa"/>
          </w:tcPr>
          <w:p w14:paraId="1479DEB3" w14:textId="72BD6D93" w:rsidR="00780EEB" w:rsidRPr="000C67EA" w:rsidRDefault="005554B4" w:rsidP="009657B8">
            <w:pPr>
              <w:rPr>
                <w:rFonts w:cstheme="minorHAnsi"/>
                <w:color w:val="000000" w:themeColor="text1"/>
              </w:rPr>
            </w:pPr>
            <w:r>
              <w:rPr>
                <w:rFonts w:cstheme="minorHAnsi"/>
                <w:color w:val="000000" w:themeColor="text1"/>
              </w:rPr>
              <w:t>Taraf</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90C3840" w:rsidR="00C32E34" w:rsidRDefault="005B6953" w:rsidP="009657B8">
            <w:pPr>
              <w:rPr>
                <w:rFonts w:cstheme="minorHAnsi"/>
                <w:color w:val="000000" w:themeColor="text1"/>
                <w:lang w:val="en-US"/>
              </w:rPr>
            </w:pPr>
            <w:r>
              <w:rPr>
                <w:rFonts w:cstheme="minorHAnsi"/>
                <w:color w:val="000000" w:themeColor="text1"/>
                <w:lang w:val="en-US"/>
              </w:rPr>
              <w:t>Territory</w:t>
            </w:r>
            <w:r w:rsidR="00181967">
              <w:rPr>
                <w:rFonts w:cstheme="minorHAnsi"/>
                <w:color w:val="000000" w:themeColor="text1"/>
                <w:lang w:val="en-US"/>
              </w:rPr>
              <w:t xml:space="preserve"> </w:t>
            </w:r>
          </w:p>
        </w:tc>
        <w:tc>
          <w:tcPr>
            <w:tcW w:w="4449" w:type="dxa"/>
          </w:tcPr>
          <w:p w14:paraId="39141B9D" w14:textId="618E8AA7" w:rsidR="00C32E34" w:rsidRDefault="005B6953" w:rsidP="009657B8">
            <w:pPr>
              <w:rPr>
                <w:rFonts w:cstheme="minorHAnsi"/>
                <w:color w:val="000000" w:themeColor="text1"/>
                <w:lang w:val="en-US"/>
              </w:rPr>
            </w:pPr>
            <w:r>
              <w:rPr>
                <w:rFonts w:cstheme="minorHAnsi"/>
                <w:color w:val="000000" w:themeColor="text1"/>
                <w:lang w:val="en-US"/>
              </w:rPr>
              <w:t>Bölge</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6EA00AE4" w:rsidR="00C32E34" w:rsidRDefault="00B645BB" w:rsidP="009657B8">
            <w:pPr>
              <w:rPr>
                <w:rFonts w:cstheme="minorHAnsi"/>
                <w:color w:val="000000" w:themeColor="text1"/>
                <w:lang w:val="en-US"/>
              </w:rPr>
            </w:pPr>
            <w:r>
              <w:rPr>
                <w:rFonts w:cstheme="minorHAnsi"/>
                <w:color w:val="000000" w:themeColor="text1"/>
                <w:lang w:val="en-US"/>
              </w:rPr>
              <w:t xml:space="preserve">To </w:t>
            </w:r>
            <w:r w:rsidR="0091485A">
              <w:rPr>
                <w:rFonts w:cstheme="minorHAnsi"/>
                <w:color w:val="000000" w:themeColor="text1"/>
                <w:lang w:val="en-US"/>
              </w:rPr>
              <w:t>appoint</w:t>
            </w:r>
            <w:r>
              <w:rPr>
                <w:rFonts w:cstheme="minorHAnsi"/>
                <w:color w:val="000000" w:themeColor="text1"/>
                <w:lang w:val="en-US"/>
              </w:rPr>
              <w:t xml:space="preserve"> </w:t>
            </w:r>
          </w:p>
        </w:tc>
        <w:tc>
          <w:tcPr>
            <w:tcW w:w="4449" w:type="dxa"/>
          </w:tcPr>
          <w:p w14:paraId="09A4F8BB" w14:textId="5111C041" w:rsidR="00C32E34" w:rsidRDefault="00F56531" w:rsidP="009657B8">
            <w:pPr>
              <w:rPr>
                <w:rFonts w:cstheme="minorHAnsi"/>
                <w:color w:val="000000" w:themeColor="text1"/>
                <w:lang w:val="en-US"/>
              </w:rPr>
            </w:pPr>
            <w:r>
              <w:rPr>
                <w:rFonts w:cstheme="minorHAnsi"/>
                <w:color w:val="000000" w:themeColor="text1"/>
                <w:lang w:val="en-US"/>
              </w:rPr>
              <w:t>G</w:t>
            </w:r>
            <w:r w:rsidR="00B645BB">
              <w:rPr>
                <w:rFonts w:cstheme="minorHAnsi"/>
                <w:color w:val="000000" w:themeColor="text1"/>
                <w:lang w:val="en-US"/>
              </w:rPr>
              <w:t>örevlendirmek</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oKlavuzu"/>
        <w:tblW w:w="7036" w:type="dxa"/>
        <w:tblInd w:w="-95" w:type="dxa"/>
        <w:tblLook w:val="04A0" w:firstRow="1" w:lastRow="0" w:firstColumn="1" w:lastColumn="0" w:noHBand="0" w:noVBand="1"/>
      </w:tblPr>
      <w:tblGrid>
        <w:gridCol w:w="3605"/>
        <w:gridCol w:w="3431"/>
      </w:tblGrid>
      <w:tr w:rsidR="00472318" w:rsidRPr="00B832E6" w14:paraId="450D9B13" w14:textId="77777777" w:rsidTr="00F43D38">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343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F43D38">
        <w:tc>
          <w:tcPr>
            <w:tcW w:w="3605" w:type="dxa"/>
          </w:tcPr>
          <w:p w14:paraId="7C7CE8A9" w14:textId="4F08FF11" w:rsidR="00E13045" w:rsidRDefault="00E13045" w:rsidP="00E13045">
            <w:pPr>
              <w:rPr>
                <w:rFonts w:cstheme="minorHAnsi"/>
                <w:color w:val="000000" w:themeColor="text1"/>
                <w:lang w:val="en-US"/>
              </w:rPr>
            </w:pPr>
            <w:bookmarkStart w:id="0" w:name="_Hlk67834436"/>
            <w:r w:rsidRPr="00E13045">
              <w:rPr>
                <w:rFonts w:cstheme="minorHAnsi"/>
                <w:color w:val="000000" w:themeColor="text1"/>
                <w:lang w:val="en-US"/>
              </w:rPr>
              <w:t>AGENCY AGREEMENT</w:t>
            </w:r>
          </w:p>
          <w:p w14:paraId="7155EE37" w14:textId="77777777" w:rsidR="00AD2D0E" w:rsidRPr="00E13045" w:rsidRDefault="00AD2D0E" w:rsidP="00E13045">
            <w:pPr>
              <w:rPr>
                <w:rFonts w:cstheme="minorHAnsi"/>
                <w:color w:val="000000" w:themeColor="text1"/>
                <w:lang w:val="en-US"/>
              </w:rPr>
            </w:pPr>
          </w:p>
          <w:p w14:paraId="5EF6984C" w14:textId="77777777" w:rsidR="00E13045" w:rsidRPr="00E13045" w:rsidRDefault="00E13045" w:rsidP="00E13045">
            <w:pPr>
              <w:rPr>
                <w:rFonts w:cstheme="minorHAnsi"/>
                <w:color w:val="000000" w:themeColor="text1"/>
                <w:lang w:val="en-US"/>
              </w:rPr>
            </w:pPr>
            <w:r w:rsidRPr="00E13045">
              <w:rPr>
                <w:rFonts w:cstheme="minorHAnsi"/>
                <w:color w:val="000000" w:themeColor="text1"/>
                <w:lang w:val="en-US"/>
              </w:rPr>
              <w:t xml:space="preserve">This Agency Agreement (“Agreement”) is entered into on April [*], 2011 by and between [*], incorporated under the laws of People Republic of China and residing at [*] (hereinafter referred to as “Company”), and (name and surname) a Turkish citizen,  </w:t>
            </w:r>
          </w:p>
          <w:p w14:paraId="353D9405" w14:textId="7F52299D" w:rsidR="00E13045" w:rsidRPr="00E13045" w:rsidRDefault="00E13045" w:rsidP="00E13045">
            <w:pPr>
              <w:rPr>
                <w:rFonts w:cstheme="minorHAnsi"/>
                <w:color w:val="000000" w:themeColor="text1"/>
                <w:lang w:val="en-US"/>
              </w:rPr>
            </w:pPr>
            <w:r w:rsidRPr="00E13045">
              <w:rPr>
                <w:rFonts w:cstheme="minorHAnsi"/>
                <w:color w:val="000000" w:themeColor="text1"/>
                <w:lang w:val="en-US"/>
              </w:rPr>
              <w:t>residing at</w:t>
            </w:r>
            <w:r w:rsidR="00AA6D0D">
              <w:rPr>
                <w:rFonts w:cstheme="minorHAnsi"/>
                <w:color w:val="000000" w:themeColor="text1"/>
                <w:lang w:val="en-US"/>
              </w:rPr>
              <w:t xml:space="preserve"> ……. </w:t>
            </w:r>
            <w:r w:rsidRPr="00E13045">
              <w:rPr>
                <w:rFonts w:cstheme="minorHAnsi"/>
                <w:color w:val="000000" w:themeColor="text1"/>
                <w:lang w:val="en-US"/>
              </w:rPr>
              <w:t xml:space="preserve">Ankara Turkiye (hereinafter… referred to as “Agent”). </w:t>
            </w:r>
          </w:p>
          <w:p w14:paraId="166459B0" w14:textId="77777777" w:rsidR="00E13045" w:rsidRPr="00E13045" w:rsidRDefault="00E13045" w:rsidP="00E13045">
            <w:pPr>
              <w:rPr>
                <w:rFonts w:cstheme="minorHAnsi"/>
                <w:color w:val="000000" w:themeColor="text1"/>
                <w:lang w:val="en-US"/>
              </w:rPr>
            </w:pPr>
          </w:p>
          <w:p w14:paraId="22D16E8F" w14:textId="56301829" w:rsidR="00E13045" w:rsidRPr="00E13045" w:rsidRDefault="00E13045" w:rsidP="00E13045">
            <w:pPr>
              <w:rPr>
                <w:rFonts w:cstheme="minorHAnsi"/>
                <w:color w:val="000000" w:themeColor="text1"/>
                <w:lang w:val="en-US"/>
              </w:rPr>
            </w:pPr>
            <w:r w:rsidRPr="00E13045">
              <w:rPr>
                <w:rFonts w:cstheme="minorHAnsi"/>
                <w:color w:val="000000" w:themeColor="text1"/>
                <w:lang w:val="en-US"/>
              </w:rPr>
              <w:lastRenderedPageBreak/>
              <w:t>Company and Agent are hereinafter collectively referred to as “Parties”, and individually as a “Party”.</w:t>
            </w:r>
          </w:p>
          <w:p w14:paraId="578B3193" w14:textId="77777777" w:rsidR="00E13045" w:rsidRPr="00E13045" w:rsidRDefault="00E13045" w:rsidP="00E13045">
            <w:pPr>
              <w:rPr>
                <w:rFonts w:cstheme="minorHAnsi"/>
                <w:color w:val="000000" w:themeColor="text1"/>
                <w:lang w:val="en-US"/>
              </w:rPr>
            </w:pPr>
          </w:p>
          <w:p w14:paraId="11F9B523" w14:textId="77777777" w:rsidR="00E13045" w:rsidRPr="00E13045" w:rsidRDefault="00E13045" w:rsidP="00E13045">
            <w:pPr>
              <w:rPr>
                <w:rFonts w:cstheme="minorHAnsi"/>
                <w:color w:val="000000" w:themeColor="text1"/>
                <w:lang w:val="en-US"/>
              </w:rPr>
            </w:pPr>
            <w:r w:rsidRPr="006C61FB">
              <w:rPr>
                <w:rFonts w:cstheme="minorHAnsi"/>
                <w:b/>
                <w:bCs/>
                <w:color w:val="000000" w:themeColor="text1"/>
                <w:lang w:val="en-US"/>
              </w:rPr>
              <w:t>WHEREAS</w:t>
            </w:r>
            <w:r w:rsidRPr="00E13045">
              <w:rPr>
                <w:rFonts w:cstheme="minorHAnsi"/>
                <w:color w:val="000000" w:themeColor="text1"/>
                <w:lang w:val="en-US"/>
              </w:rPr>
              <w:t>; Company works in the field of manufacturing [*] materials (define in detail the scope of activities of Company) and is willing to present, sell the manufactured materials ("Materials") and cause them to be used in the Republic of Turkey;</w:t>
            </w:r>
          </w:p>
          <w:p w14:paraId="33A6C64C" w14:textId="77777777" w:rsidR="00E13045" w:rsidRPr="00E13045" w:rsidRDefault="00E13045" w:rsidP="00E13045">
            <w:pPr>
              <w:rPr>
                <w:rFonts w:cstheme="minorHAnsi"/>
                <w:color w:val="000000" w:themeColor="text1"/>
                <w:lang w:val="en-US"/>
              </w:rPr>
            </w:pPr>
          </w:p>
          <w:p w14:paraId="20122F7F" w14:textId="0CB77F6A" w:rsidR="00E13045" w:rsidRPr="00E13045" w:rsidRDefault="00E13045" w:rsidP="00E13045">
            <w:pPr>
              <w:rPr>
                <w:rFonts w:cstheme="minorHAnsi"/>
                <w:color w:val="000000" w:themeColor="text1"/>
                <w:lang w:val="en-US"/>
              </w:rPr>
            </w:pPr>
            <w:r w:rsidRPr="006C61FB">
              <w:rPr>
                <w:rFonts w:cstheme="minorHAnsi"/>
                <w:b/>
                <w:bCs/>
                <w:color w:val="000000" w:themeColor="text1"/>
                <w:lang w:val="en-US"/>
              </w:rPr>
              <w:t>WHEREAS</w:t>
            </w:r>
            <w:r w:rsidRPr="00E13045">
              <w:rPr>
                <w:rFonts w:cstheme="minorHAnsi"/>
                <w:color w:val="000000" w:themeColor="text1"/>
                <w:lang w:val="en-US"/>
              </w:rPr>
              <w:t>; Agent is working in the field of [*] (define in detail the scope of activities of Agent) and desires to represent Company as its exclusive agent and representative ("Agent") in the Republic of Turkey ("Territory")</w:t>
            </w:r>
            <w:r w:rsidR="003F04CA">
              <w:rPr>
                <w:rFonts w:cstheme="minorHAnsi"/>
                <w:color w:val="000000" w:themeColor="text1"/>
                <w:lang w:val="en-US"/>
              </w:rPr>
              <w:t>;</w:t>
            </w:r>
          </w:p>
          <w:p w14:paraId="74B4E576" w14:textId="52FC8DCC" w:rsidR="00E13045" w:rsidRDefault="00E13045" w:rsidP="00E13045">
            <w:pPr>
              <w:rPr>
                <w:rFonts w:cstheme="minorHAnsi"/>
                <w:color w:val="000000" w:themeColor="text1"/>
                <w:lang w:val="en-US"/>
              </w:rPr>
            </w:pPr>
          </w:p>
          <w:p w14:paraId="3DD8BF2C" w14:textId="3F2AE2AF" w:rsidR="00F43D38" w:rsidRDefault="00F43D38" w:rsidP="00E13045">
            <w:pPr>
              <w:rPr>
                <w:rFonts w:cstheme="minorHAnsi"/>
                <w:color w:val="000000" w:themeColor="text1"/>
                <w:lang w:val="en-US"/>
              </w:rPr>
            </w:pPr>
          </w:p>
          <w:p w14:paraId="6B473C66" w14:textId="77777777" w:rsidR="00F43D38" w:rsidRPr="00E13045" w:rsidRDefault="00F43D38" w:rsidP="00E13045">
            <w:pPr>
              <w:rPr>
                <w:rFonts w:cstheme="minorHAnsi"/>
                <w:color w:val="000000" w:themeColor="text1"/>
                <w:lang w:val="en-US"/>
              </w:rPr>
            </w:pPr>
          </w:p>
          <w:p w14:paraId="5AD3E743" w14:textId="77777777" w:rsidR="00E13045" w:rsidRPr="00E13045" w:rsidRDefault="00E13045" w:rsidP="00E13045">
            <w:pPr>
              <w:rPr>
                <w:rFonts w:cstheme="minorHAnsi"/>
                <w:color w:val="000000" w:themeColor="text1"/>
                <w:lang w:val="en-US"/>
              </w:rPr>
            </w:pPr>
            <w:r w:rsidRPr="006C61FB">
              <w:rPr>
                <w:rFonts w:cstheme="minorHAnsi"/>
                <w:b/>
                <w:bCs/>
                <w:color w:val="000000" w:themeColor="text1"/>
                <w:lang w:val="en-US"/>
              </w:rPr>
              <w:t>WHEREAS</w:t>
            </w:r>
            <w:r w:rsidRPr="00E13045">
              <w:rPr>
                <w:rFonts w:cstheme="minorHAnsi"/>
                <w:color w:val="000000" w:themeColor="text1"/>
                <w:lang w:val="en-US"/>
              </w:rPr>
              <w:t>; the Agent is capable and willing to promote and sell the Materials of the Company through its well established contacts within the Territory, all and several governmental agents or private sector (hereinafter referred to as “Customers”), as well as presenting and introducing the Company to such Customers to generate new business opportunities for the Company;</w:t>
            </w:r>
          </w:p>
          <w:p w14:paraId="0E5BD7E0" w14:textId="26E4F351" w:rsidR="00E13045" w:rsidRDefault="00E13045" w:rsidP="00E13045">
            <w:pPr>
              <w:rPr>
                <w:rFonts w:cstheme="minorHAnsi"/>
                <w:color w:val="000000" w:themeColor="text1"/>
                <w:lang w:val="en-US"/>
              </w:rPr>
            </w:pPr>
          </w:p>
          <w:p w14:paraId="352B1DD1" w14:textId="77777777" w:rsidR="00F43D38" w:rsidRPr="00E13045" w:rsidRDefault="00F43D38" w:rsidP="00E13045">
            <w:pPr>
              <w:rPr>
                <w:rFonts w:cstheme="minorHAnsi"/>
                <w:color w:val="000000" w:themeColor="text1"/>
                <w:lang w:val="en-US"/>
              </w:rPr>
            </w:pPr>
          </w:p>
          <w:p w14:paraId="74755A61" w14:textId="77777777" w:rsidR="00E13045" w:rsidRPr="00E13045" w:rsidRDefault="00E13045" w:rsidP="00E13045">
            <w:pPr>
              <w:rPr>
                <w:rFonts w:cstheme="minorHAnsi"/>
                <w:color w:val="000000" w:themeColor="text1"/>
                <w:lang w:val="en-US"/>
              </w:rPr>
            </w:pPr>
            <w:r w:rsidRPr="006C61FB">
              <w:rPr>
                <w:rFonts w:cstheme="minorHAnsi"/>
                <w:b/>
                <w:bCs/>
                <w:color w:val="000000" w:themeColor="text1"/>
                <w:lang w:val="en-US"/>
              </w:rPr>
              <w:t>WHEREAS</w:t>
            </w:r>
            <w:r w:rsidRPr="00E13045">
              <w:rPr>
                <w:rFonts w:cstheme="minorHAnsi"/>
                <w:color w:val="000000" w:themeColor="text1"/>
                <w:lang w:val="en-US"/>
              </w:rPr>
              <w:t>; Company desires exclusively to hire the services of the Agent in the Territory and the Agent agrees to represent Company as its exclusive Agent in accordance with the terms and conditions set forth in this Agreement;</w:t>
            </w:r>
          </w:p>
          <w:p w14:paraId="5519294F" w14:textId="77777777" w:rsidR="00E13045" w:rsidRPr="00E13045" w:rsidRDefault="00E13045" w:rsidP="00E13045">
            <w:pPr>
              <w:rPr>
                <w:rFonts w:cstheme="minorHAnsi"/>
                <w:color w:val="000000" w:themeColor="text1"/>
                <w:lang w:val="en-US"/>
              </w:rPr>
            </w:pPr>
          </w:p>
          <w:p w14:paraId="41528F18" w14:textId="77777777" w:rsidR="00E13045" w:rsidRPr="00E13045" w:rsidRDefault="00E13045" w:rsidP="00E13045">
            <w:pPr>
              <w:rPr>
                <w:rFonts w:cstheme="minorHAnsi"/>
                <w:color w:val="000000" w:themeColor="text1"/>
                <w:lang w:val="en-US"/>
              </w:rPr>
            </w:pPr>
            <w:r w:rsidRPr="006C61FB">
              <w:rPr>
                <w:rFonts w:cstheme="minorHAnsi"/>
                <w:b/>
                <w:bCs/>
                <w:color w:val="000000" w:themeColor="text1"/>
                <w:lang w:val="en-US"/>
              </w:rPr>
              <w:t>NOW THEREFORE</w:t>
            </w:r>
            <w:r w:rsidRPr="00E13045">
              <w:rPr>
                <w:rFonts w:cstheme="minorHAnsi"/>
                <w:color w:val="000000" w:themeColor="text1"/>
                <w:lang w:val="en-US"/>
              </w:rPr>
              <w:t xml:space="preserve"> in consideration of the covenants herein set forth, Parties hereby agree as follows:</w:t>
            </w:r>
          </w:p>
          <w:p w14:paraId="506145A1" w14:textId="5223BDD5" w:rsidR="00E13045" w:rsidRDefault="00E13045" w:rsidP="00E13045">
            <w:pPr>
              <w:rPr>
                <w:rFonts w:cstheme="minorHAnsi"/>
                <w:color w:val="000000" w:themeColor="text1"/>
                <w:lang w:val="en-US"/>
              </w:rPr>
            </w:pPr>
          </w:p>
          <w:p w14:paraId="4036653A" w14:textId="77777777" w:rsidR="00F43D38" w:rsidRPr="00E13045" w:rsidRDefault="00F43D38" w:rsidP="00E13045">
            <w:pPr>
              <w:rPr>
                <w:rFonts w:cstheme="minorHAnsi"/>
                <w:color w:val="000000" w:themeColor="text1"/>
                <w:lang w:val="en-US"/>
              </w:rPr>
            </w:pPr>
          </w:p>
          <w:p w14:paraId="3EB905DC" w14:textId="07040201" w:rsidR="00E13045" w:rsidRPr="00AF20DF" w:rsidRDefault="00E13045" w:rsidP="00E13045">
            <w:pPr>
              <w:rPr>
                <w:rFonts w:cstheme="minorHAnsi"/>
                <w:b/>
                <w:bCs/>
                <w:color w:val="000000" w:themeColor="text1"/>
                <w:lang w:val="en-US"/>
              </w:rPr>
            </w:pPr>
            <w:r w:rsidRPr="00AF20DF">
              <w:rPr>
                <w:rFonts w:cstheme="minorHAnsi"/>
                <w:b/>
                <w:bCs/>
                <w:color w:val="000000" w:themeColor="text1"/>
                <w:lang w:val="en-US"/>
              </w:rPr>
              <w:lastRenderedPageBreak/>
              <w:t>Article 1</w:t>
            </w:r>
          </w:p>
          <w:p w14:paraId="5B2290A0" w14:textId="53A455D2" w:rsidR="00E13045" w:rsidRPr="00AF20DF" w:rsidRDefault="00E13045" w:rsidP="00E13045">
            <w:pPr>
              <w:rPr>
                <w:rFonts w:cstheme="minorHAnsi"/>
                <w:b/>
                <w:bCs/>
                <w:color w:val="000000" w:themeColor="text1"/>
                <w:lang w:val="en-US"/>
              </w:rPr>
            </w:pPr>
            <w:r w:rsidRPr="00AF20DF">
              <w:rPr>
                <w:rFonts w:cstheme="minorHAnsi"/>
                <w:b/>
                <w:bCs/>
                <w:color w:val="000000" w:themeColor="text1"/>
                <w:lang w:val="en-US"/>
              </w:rPr>
              <w:t>Scope o</w:t>
            </w:r>
            <w:r w:rsidR="00E92E3B" w:rsidRPr="00AF20DF">
              <w:rPr>
                <w:rFonts w:cstheme="minorHAnsi"/>
                <w:b/>
                <w:bCs/>
                <w:color w:val="000000" w:themeColor="text1"/>
                <w:lang w:val="en-US"/>
              </w:rPr>
              <w:t xml:space="preserve">f </w:t>
            </w:r>
            <w:r w:rsidRPr="00AF20DF">
              <w:rPr>
                <w:rFonts w:cstheme="minorHAnsi"/>
                <w:b/>
                <w:bCs/>
                <w:color w:val="000000" w:themeColor="text1"/>
                <w:lang w:val="en-US"/>
              </w:rPr>
              <w:t>the Agreement</w:t>
            </w:r>
          </w:p>
          <w:p w14:paraId="761D3570" w14:textId="65D2D641" w:rsidR="00E13045" w:rsidRPr="00E13045" w:rsidRDefault="00E13045" w:rsidP="00E13045">
            <w:pPr>
              <w:rPr>
                <w:rFonts w:cstheme="minorHAnsi"/>
                <w:color w:val="000000" w:themeColor="text1"/>
                <w:lang w:val="en-US"/>
              </w:rPr>
            </w:pPr>
          </w:p>
          <w:p w14:paraId="7744F9A4" w14:textId="7A2A91F9" w:rsidR="00E13045" w:rsidRPr="00E13045" w:rsidRDefault="00E13045" w:rsidP="00E13045">
            <w:pPr>
              <w:rPr>
                <w:rFonts w:cstheme="minorHAnsi"/>
                <w:color w:val="000000" w:themeColor="text1"/>
                <w:lang w:val="en-US"/>
              </w:rPr>
            </w:pPr>
            <w:r>
              <w:rPr>
                <w:rFonts w:cstheme="minorHAnsi"/>
                <w:color w:val="000000" w:themeColor="text1"/>
                <w:lang w:val="en-US"/>
              </w:rPr>
              <w:t>1</w:t>
            </w:r>
            <w:r w:rsidRPr="00E13045">
              <w:rPr>
                <w:rFonts w:cstheme="minorHAnsi"/>
                <w:color w:val="000000" w:themeColor="text1"/>
                <w:lang w:val="en-US"/>
              </w:rPr>
              <w:t>.1</w:t>
            </w:r>
            <w:r w:rsidR="00FF1725">
              <w:rPr>
                <w:rFonts w:cstheme="minorHAnsi"/>
                <w:color w:val="000000" w:themeColor="text1"/>
                <w:lang w:val="en-US"/>
              </w:rPr>
              <w:t>.</w:t>
            </w:r>
            <w:r w:rsidRPr="00E13045">
              <w:rPr>
                <w:rFonts w:cstheme="minorHAnsi"/>
                <w:color w:val="000000" w:themeColor="text1"/>
                <w:lang w:val="en-US"/>
              </w:rPr>
              <w:t xml:space="preserve"> With this Agreement, Company exclusively appoints the Agent for the promotion, representation, marketing</w:t>
            </w:r>
            <w:r w:rsidR="009B6A30">
              <w:rPr>
                <w:rFonts w:cstheme="minorHAnsi"/>
                <w:color w:val="000000" w:themeColor="text1"/>
                <w:lang w:val="en-US"/>
              </w:rPr>
              <w:t>,</w:t>
            </w:r>
            <w:r w:rsidRPr="00E13045">
              <w:rPr>
                <w:rFonts w:cstheme="minorHAnsi"/>
                <w:color w:val="000000" w:themeColor="text1"/>
                <w:lang w:val="en-US"/>
              </w:rPr>
              <w:t xml:space="preserve"> and the sale of all the Materials manufactured by the Company in the Territory.</w:t>
            </w:r>
          </w:p>
          <w:p w14:paraId="2CB18BB1" w14:textId="77777777" w:rsidR="00E13045" w:rsidRPr="00E13045" w:rsidRDefault="00E13045" w:rsidP="00E13045">
            <w:pPr>
              <w:rPr>
                <w:rFonts w:cstheme="minorHAnsi"/>
                <w:color w:val="000000" w:themeColor="text1"/>
                <w:lang w:val="en-US"/>
              </w:rPr>
            </w:pPr>
          </w:p>
          <w:p w14:paraId="2FE25A3C" w14:textId="4999EBCE" w:rsidR="00A04738" w:rsidRDefault="00E13045" w:rsidP="00A04738">
            <w:pPr>
              <w:rPr>
                <w:rFonts w:cstheme="minorHAnsi"/>
                <w:color w:val="000000" w:themeColor="text1"/>
                <w:lang w:val="en-US"/>
              </w:rPr>
            </w:pPr>
            <w:r w:rsidRPr="00E13045">
              <w:rPr>
                <w:rFonts w:cstheme="minorHAnsi"/>
                <w:color w:val="000000" w:themeColor="text1"/>
                <w:lang w:val="en-US"/>
              </w:rPr>
              <w:t>1.2.</w:t>
            </w:r>
            <w:r>
              <w:rPr>
                <w:rFonts w:cstheme="minorHAnsi"/>
                <w:color w:val="000000" w:themeColor="text1"/>
                <w:lang w:val="en-US"/>
              </w:rPr>
              <w:t xml:space="preserve"> </w:t>
            </w:r>
            <w:r w:rsidRPr="00E13045">
              <w:rPr>
                <w:rFonts w:cstheme="minorHAnsi"/>
                <w:color w:val="000000" w:themeColor="text1"/>
                <w:lang w:val="en-US"/>
              </w:rPr>
              <w:t xml:space="preserve">Accordingly, Company appoints Agent as its exclusive agent and the representative in the Territory authorised to represent the Company in the Territory in accordance with the instructions of the Company and to introduce potential Customers to Company and to assist the signing of the contracts to be executed, between the Company and the Customers within the Territory (“Contracts”).  </w:t>
            </w:r>
            <w:r w:rsidR="00363399" w:rsidRPr="00363399">
              <w:rPr>
                <w:rFonts w:cstheme="minorHAnsi"/>
                <w:color w:val="000000" w:themeColor="text1"/>
                <w:lang w:val="en-US"/>
              </w:rPr>
              <w:t>Furthermore, Company   appoints   the Agent to research and</w:t>
            </w:r>
            <w:r w:rsidR="00363399">
              <w:rPr>
                <w:rFonts w:cstheme="minorHAnsi"/>
                <w:color w:val="000000" w:themeColor="text1"/>
                <w:lang w:val="en-US"/>
              </w:rPr>
              <w:t xml:space="preserve"> </w:t>
            </w:r>
            <w:r w:rsidR="00363399" w:rsidRPr="00363399">
              <w:rPr>
                <w:rFonts w:cstheme="minorHAnsi"/>
                <w:color w:val="000000" w:themeColor="text1"/>
                <w:lang w:val="en-US"/>
              </w:rPr>
              <w:t>report</w:t>
            </w:r>
            <w:r w:rsidR="00363399">
              <w:rPr>
                <w:rFonts w:cstheme="minorHAnsi"/>
                <w:color w:val="000000" w:themeColor="text1"/>
                <w:lang w:val="en-US"/>
              </w:rPr>
              <w:t xml:space="preserve"> </w:t>
            </w:r>
            <w:r w:rsidR="00363399" w:rsidRPr="00363399">
              <w:rPr>
                <w:rFonts w:cstheme="minorHAnsi"/>
                <w:color w:val="000000" w:themeColor="text1"/>
                <w:lang w:val="en-US"/>
              </w:rPr>
              <w:t>potential</w:t>
            </w:r>
            <w:r w:rsidR="00363399">
              <w:rPr>
                <w:rFonts w:cstheme="minorHAnsi"/>
                <w:color w:val="000000" w:themeColor="text1"/>
                <w:lang w:val="en-US"/>
              </w:rPr>
              <w:t xml:space="preserve"> </w:t>
            </w:r>
            <w:r w:rsidR="00363399" w:rsidRPr="00363399">
              <w:rPr>
                <w:rFonts w:cstheme="minorHAnsi"/>
                <w:color w:val="000000" w:themeColor="text1"/>
                <w:lang w:val="en-US"/>
              </w:rPr>
              <w:t>projects</w:t>
            </w:r>
            <w:r w:rsidR="00363399">
              <w:rPr>
                <w:rFonts w:cstheme="minorHAnsi"/>
                <w:color w:val="000000" w:themeColor="text1"/>
                <w:lang w:val="en-US"/>
              </w:rPr>
              <w:t xml:space="preserve"> </w:t>
            </w:r>
            <w:r w:rsidR="00363399" w:rsidRPr="00363399">
              <w:rPr>
                <w:rFonts w:cstheme="minorHAnsi"/>
                <w:color w:val="000000" w:themeColor="text1"/>
                <w:lang w:val="en-US"/>
              </w:rPr>
              <w:t>and</w:t>
            </w:r>
            <w:r w:rsidR="00363399">
              <w:rPr>
                <w:rFonts w:cstheme="minorHAnsi"/>
                <w:color w:val="000000" w:themeColor="text1"/>
                <w:lang w:val="en-US"/>
              </w:rPr>
              <w:t xml:space="preserve"> </w:t>
            </w:r>
            <w:r w:rsidR="00363399" w:rsidRPr="00363399">
              <w:rPr>
                <w:rFonts w:cstheme="minorHAnsi"/>
                <w:color w:val="000000" w:themeColor="text1"/>
                <w:lang w:val="en-US"/>
              </w:rPr>
              <w:t>businesses</w:t>
            </w:r>
            <w:r w:rsidR="00363399" w:rsidRPr="00363399">
              <w:rPr>
                <w:rFonts w:cstheme="minorHAnsi"/>
                <w:color w:val="000000" w:themeColor="text1"/>
                <w:lang w:val="en-US"/>
              </w:rPr>
              <w:tab/>
            </w:r>
            <w:r w:rsidR="00363399">
              <w:rPr>
                <w:rFonts w:cstheme="minorHAnsi"/>
                <w:color w:val="000000" w:themeColor="text1"/>
                <w:lang w:val="en-US"/>
              </w:rPr>
              <w:t xml:space="preserve"> </w:t>
            </w:r>
            <w:r w:rsidR="00363399" w:rsidRPr="00363399">
              <w:rPr>
                <w:rFonts w:cstheme="minorHAnsi"/>
                <w:color w:val="000000" w:themeColor="text1"/>
                <w:lang w:val="en-US"/>
              </w:rPr>
              <w:t>within</w:t>
            </w:r>
            <w:r w:rsidR="00363399">
              <w:rPr>
                <w:rFonts w:cstheme="minorHAnsi"/>
                <w:color w:val="000000" w:themeColor="text1"/>
                <w:lang w:val="en-US"/>
              </w:rPr>
              <w:t xml:space="preserve"> </w:t>
            </w:r>
            <w:r w:rsidR="00363399" w:rsidRPr="00363399">
              <w:rPr>
                <w:rFonts w:cstheme="minorHAnsi"/>
                <w:color w:val="000000" w:themeColor="text1"/>
                <w:lang w:val="en-US"/>
              </w:rPr>
              <w:t>the</w:t>
            </w:r>
            <w:r w:rsidR="00363399">
              <w:rPr>
                <w:rFonts w:cstheme="minorHAnsi"/>
                <w:color w:val="000000" w:themeColor="text1"/>
                <w:lang w:val="en-US"/>
              </w:rPr>
              <w:t xml:space="preserve"> </w:t>
            </w:r>
            <w:r w:rsidR="00363399" w:rsidRPr="00363399">
              <w:rPr>
                <w:rFonts w:cstheme="minorHAnsi"/>
                <w:color w:val="000000" w:themeColor="text1"/>
                <w:lang w:val="en-US"/>
              </w:rPr>
              <w:t>Territory</w:t>
            </w:r>
            <w:r w:rsidR="00363399">
              <w:rPr>
                <w:rFonts w:cstheme="minorHAnsi"/>
                <w:color w:val="000000" w:themeColor="text1"/>
                <w:lang w:val="en-US"/>
              </w:rPr>
              <w:t xml:space="preserve"> </w:t>
            </w:r>
            <w:r w:rsidR="00363399" w:rsidRPr="00363399">
              <w:rPr>
                <w:rFonts w:cstheme="minorHAnsi"/>
                <w:color w:val="000000" w:themeColor="text1"/>
                <w:lang w:val="en-US"/>
              </w:rPr>
              <w:t>and</w:t>
            </w:r>
            <w:r w:rsidR="00363399">
              <w:rPr>
                <w:rFonts w:cstheme="minorHAnsi"/>
                <w:color w:val="000000" w:themeColor="text1"/>
                <w:lang w:val="en-US"/>
              </w:rPr>
              <w:t xml:space="preserve"> </w:t>
            </w:r>
            <w:r w:rsidR="00363399" w:rsidRPr="00363399">
              <w:rPr>
                <w:rFonts w:cstheme="minorHAnsi"/>
                <w:color w:val="000000" w:themeColor="text1"/>
                <w:lang w:val="en-US"/>
              </w:rPr>
              <w:t>to communicate all relevant market information directly to Company.</w:t>
            </w:r>
            <w:r w:rsidR="00A04738">
              <w:rPr>
                <w:rFonts w:cstheme="minorHAnsi"/>
                <w:color w:val="000000" w:themeColor="text1"/>
                <w:lang w:val="en-US"/>
              </w:rPr>
              <w:t xml:space="preserve"> </w:t>
            </w:r>
          </w:p>
          <w:p w14:paraId="08436542" w14:textId="77777777" w:rsidR="00A04738" w:rsidRDefault="00A04738" w:rsidP="00A04738">
            <w:pPr>
              <w:rPr>
                <w:rFonts w:cstheme="minorHAnsi"/>
                <w:color w:val="000000" w:themeColor="text1"/>
                <w:lang w:val="en-US"/>
              </w:rPr>
            </w:pPr>
          </w:p>
          <w:p w14:paraId="610DE6D6" w14:textId="1C903D11" w:rsidR="00A04738" w:rsidRPr="00AF20DF" w:rsidRDefault="00A04738" w:rsidP="00A04738">
            <w:pPr>
              <w:rPr>
                <w:rFonts w:cstheme="minorHAnsi"/>
                <w:b/>
                <w:bCs/>
                <w:color w:val="000000" w:themeColor="text1"/>
                <w:lang w:val="en-US"/>
              </w:rPr>
            </w:pPr>
            <w:r w:rsidRPr="00AF20DF">
              <w:rPr>
                <w:rFonts w:cstheme="minorHAnsi"/>
                <w:b/>
                <w:bCs/>
                <w:color w:val="000000" w:themeColor="text1"/>
                <w:lang w:val="en-US"/>
              </w:rPr>
              <w:t>Article 2</w:t>
            </w:r>
          </w:p>
          <w:p w14:paraId="6D5D9CD4" w14:textId="77777777" w:rsidR="00A04738" w:rsidRPr="00AF20DF" w:rsidRDefault="00A04738" w:rsidP="00A04738">
            <w:pPr>
              <w:rPr>
                <w:rFonts w:cstheme="minorHAnsi"/>
                <w:b/>
                <w:bCs/>
                <w:color w:val="000000" w:themeColor="text1"/>
                <w:lang w:val="en-US"/>
              </w:rPr>
            </w:pPr>
            <w:r w:rsidRPr="00AF20DF">
              <w:rPr>
                <w:rFonts w:cstheme="minorHAnsi"/>
                <w:b/>
                <w:bCs/>
                <w:color w:val="000000" w:themeColor="text1"/>
                <w:lang w:val="en-US"/>
              </w:rPr>
              <w:t>Responsibilities of the Agent</w:t>
            </w:r>
          </w:p>
          <w:p w14:paraId="702F8CF2" w14:textId="77777777" w:rsidR="00A04738" w:rsidRPr="00A04738" w:rsidRDefault="00A04738" w:rsidP="00A04738">
            <w:pPr>
              <w:rPr>
                <w:rFonts w:cstheme="minorHAnsi"/>
                <w:color w:val="000000" w:themeColor="text1"/>
                <w:lang w:val="en-US"/>
              </w:rPr>
            </w:pPr>
          </w:p>
          <w:p w14:paraId="6B3F16BF" w14:textId="77777777" w:rsidR="00A04738" w:rsidRPr="00A04738" w:rsidRDefault="00A04738" w:rsidP="00A04738">
            <w:pPr>
              <w:rPr>
                <w:rFonts w:cstheme="minorHAnsi"/>
                <w:color w:val="000000" w:themeColor="text1"/>
                <w:lang w:val="en-US"/>
              </w:rPr>
            </w:pPr>
            <w:r w:rsidRPr="00A04738">
              <w:rPr>
                <w:rFonts w:cstheme="minorHAnsi"/>
                <w:color w:val="000000" w:themeColor="text1"/>
                <w:lang w:val="en-US"/>
              </w:rPr>
              <w:t>Agent agrees to render below detailed services ("Services") to Company:</w:t>
            </w:r>
          </w:p>
          <w:p w14:paraId="6E58A0E2" w14:textId="77777777" w:rsidR="00A04738" w:rsidRPr="00A04738" w:rsidRDefault="00A04738" w:rsidP="00A04738">
            <w:pPr>
              <w:rPr>
                <w:rFonts w:cstheme="minorHAnsi"/>
                <w:color w:val="000000" w:themeColor="text1"/>
                <w:lang w:val="en-US"/>
              </w:rPr>
            </w:pPr>
          </w:p>
          <w:p w14:paraId="04A8D7E4" w14:textId="15044F1A" w:rsidR="00584CAF" w:rsidRPr="00584CAF" w:rsidRDefault="00584CAF" w:rsidP="00584CAF">
            <w:pPr>
              <w:rPr>
                <w:rFonts w:cstheme="minorHAnsi"/>
                <w:color w:val="000000" w:themeColor="text1"/>
                <w:lang w:val="en-US"/>
              </w:rPr>
            </w:pPr>
            <w:r w:rsidRPr="00584CAF">
              <w:rPr>
                <w:rFonts w:cstheme="minorHAnsi"/>
                <w:color w:val="000000" w:themeColor="text1"/>
                <w:lang w:val="en-US"/>
              </w:rPr>
              <w:t>a.</w:t>
            </w:r>
            <w:r>
              <w:rPr>
                <w:rFonts w:cstheme="minorHAnsi"/>
                <w:color w:val="000000" w:themeColor="text1"/>
                <w:lang w:val="en-US"/>
              </w:rPr>
              <w:t xml:space="preserve"> </w:t>
            </w:r>
            <w:r w:rsidR="00A04738" w:rsidRPr="00584CAF">
              <w:rPr>
                <w:rFonts w:cstheme="minorHAnsi"/>
                <w:color w:val="000000" w:themeColor="text1"/>
                <w:lang w:val="en-US"/>
              </w:rPr>
              <w:t>To exclusively present, promote and sell the Materials of the Company to the Customers within the borders of the Territory,</w:t>
            </w:r>
          </w:p>
          <w:p w14:paraId="48CF500B" w14:textId="77777777" w:rsidR="00584CAF" w:rsidRPr="000472BC" w:rsidRDefault="00584CAF" w:rsidP="00584CAF">
            <w:pPr>
              <w:pStyle w:val="ListeParagraf"/>
              <w:tabs>
                <w:tab w:val="left" w:pos="1335"/>
              </w:tabs>
              <w:spacing w:before="1" w:line="271" w:lineRule="auto"/>
              <w:ind w:left="1333" w:right="151"/>
              <w:rPr>
                <w:rFonts w:cstheme="minorHAnsi"/>
              </w:rPr>
            </w:pPr>
          </w:p>
          <w:p w14:paraId="543E98E7" w14:textId="32FEC96A" w:rsidR="00584CAF" w:rsidRDefault="00584CAF" w:rsidP="00584CAF">
            <w:pPr>
              <w:tabs>
                <w:tab w:val="left" w:pos="1320"/>
              </w:tabs>
              <w:rPr>
                <w:rFonts w:cstheme="minorHAnsi"/>
                <w:w w:val="105"/>
              </w:rPr>
            </w:pPr>
            <w:r>
              <w:rPr>
                <w:rFonts w:cstheme="minorHAnsi"/>
                <w:w w:val="105"/>
              </w:rPr>
              <w:t xml:space="preserve">b. </w:t>
            </w:r>
            <w:r w:rsidRPr="000472BC">
              <w:rPr>
                <w:rFonts w:cstheme="minorHAnsi"/>
                <w:w w:val="105"/>
              </w:rPr>
              <w:t>To introduce Company to potential</w:t>
            </w:r>
            <w:r w:rsidRPr="000472BC">
              <w:rPr>
                <w:rFonts w:cstheme="minorHAnsi"/>
                <w:spacing w:val="-25"/>
                <w:w w:val="105"/>
              </w:rPr>
              <w:t xml:space="preserve"> </w:t>
            </w:r>
            <w:r w:rsidRPr="000472BC">
              <w:rPr>
                <w:rFonts w:cstheme="minorHAnsi"/>
                <w:w w:val="105"/>
              </w:rPr>
              <w:t>Customers</w:t>
            </w:r>
            <w:r w:rsidR="00824611">
              <w:rPr>
                <w:rFonts w:cstheme="minorHAnsi"/>
                <w:w w:val="105"/>
              </w:rPr>
              <w:t>,</w:t>
            </w:r>
          </w:p>
          <w:p w14:paraId="20562824" w14:textId="77777777" w:rsidR="00584CAF" w:rsidRPr="000472BC" w:rsidRDefault="00584CAF" w:rsidP="00584CAF">
            <w:pPr>
              <w:tabs>
                <w:tab w:val="left" w:pos="1320"/>
              </w:tabs>
              <w:rPr>
                <w:rFonts w:cstheme="minorHAnsi"/>
              </w:rPr>
            </w:pPr>
          </w:p>
          <w:p w14:paraId="2D4C9D5A" w14:textId="69AFD07D" w:rsidR="00ED2F8F" w:rsidRPr="009D1F3B" w:rsidRDefault="00584CAF" w:rsidP="000542D6">
            <w:pPr>
              <w:tabs>
                <w:tab w:val="left" w:pos="1315"/>
              </w:tabs>
              <w:rPr>
                <w:rFonts w:cstheme="minorHAnsi"/>
                <w:color w:val="000000" w:themeColor="text1"/>
                <w:lang w:val="en-US"/>
              </w:rPr>
            </w:pPr>
            <w:r>
              <w:rPr>
                <w:rFonts w:cstheme="minorHAnsi"/>
                <w:w w:val="105"/>
              </w:rPr>
              <w:t xml:space="preserve">c. </w:t>
            </w:r>
            <w:r w:rsidRPr="000472BC">
              <w:rPr>
                <w:rFonts w:cstheme="minorHAnsi"/>
                <w:w w:val="105"/>
              </w:rPr>
              <w:t>To assist the signing Contracts and their</w:t>
            </w:r>
            <w:r w:rsidRPr="000472BC">
              <w:rPr>
                <w:rFonts w:cstheme="minorHAnsi"/>
                <w:spacing w:val="5"/>
                <w:w w:val="105"/>
              </w:rPr>
              <w:t xml:space="preserve"> </w:t>
            </w:r>
            <w:r w:rsidRPr="000472BC">
              <w:rPr>
                <w:rFonts w:cstheme="minorHAnsi"/>
                <w:w w:val="105"/>
              </w:rPr>
              <w:t>performances</w:t>
            </w:r>
            <w:r w:rsidR="000542D6">
              <w:rPr>
                <w:rFonts w:cstheme="minorHAnsi"/>
                <w:w w:val="105"/>
              </w:rPr>
              <w:t>.</w:t>
            </w:r>
          </w:p>
        </w:tc>
        <w:tc>
          <w:tcPr>
            <w:tcW w:w="3431" w:type="dxa"/>
          </w:tcPr>
          <w:p w14:paraId="5B61C130" w14:textId="4235A52B" w:rsidR="00257B9A" w:rsidRPr="00111B67" w:rsidRDefault="001C0849" w:rsidP="00257B9A">
            <w:pPr>
              <w:rPr>
                <w:rFonts w:cstheme="minorHAnsi"/>
                <w:color w:val="000000" w:themeColor="text1"/>
                <w:lang w:val="en-US"/>
              </w:rPr>
            </w:pPr>
            <w:r>
              <w:rPr>
                <w:rFonts w:cstheme="minorHAnsi"/>
                <w:color w:val="000000" w:themeColor="text1"/>
                <w:lang w:val="en-US"/>
              </w:rPr>
              <w:lastRenderedPageBreak/>
              <w:t>ACENTELİK SÖZLEŞMESİ</w:t>
            </w:r>
          </w:p>
          <w:p w14:paraId="570808E7" w14:textId="13C4877D" w:rsidR="00257B9A" w:rsidRPr="00111B67" w:rsidRDefault="00257B9A" w:rsidP="00257B9A">
            <w:pPr>
              <w:rPr>
                <w:rFonts w:cstheme="minorHAnsi"/>
                <w:color w:val="000000" w:themeColor="text1"/>
                <w:lang w:val="en-US"/>
              </w:rPr>
            </w:pPr>
            <w:r w:rsidRPr="00111B67">
              <w:rPr>
                <w:rFonts w:cstheme="minorHAnsi"/>
                <w:color w:val="000000" w:themeColor="text1"/>
                <w:lang w:val="en-US"/>
              </w:rPr>
              <w:t xml:space="preserve"> </w:t>
            </w:r>
          </w:p>
          <w:p w14:paraId="6A4A5C3C" w14:textId="08017884" w:rsidR="00257B9A" w:rsidRPr="00111B67" w:rsidRDefault="00257B9A" w:rsidP="00257B9A">
            <w:pPr>
              <w:rPr>
                <w:rFonts w:cstheme="minorHAnsi"/>
                <w:color w:val="000000" w:themeColor="text1"/>
                <w:lang w:val="en-US"/>
              </w:rPr>
            </w:pPr>
            <w:r w:rsidRPr="00111B67">
              <w:rPr>
                <w:rFonts w:cstheme="minorHAnsi"/>
                <w:color w:val="000000" w:themeColor="text1"/>
                <w:lang w:val="en-US"/>
              </w:rPr>
              <w:t>İşbu Acentelik Sözleşmesi (“Sözleşme”), Çin Halk Cumhuriyeti yasaları uyarınca şirketleşen ve [*] adresinde mukim [*] (bundan sonra “Şirket” olarak anılacaktır) il</w:t>
            </w:r>
            <w:r w:rsidR="00AA6D0D">
              <w:rPr>
                <w:rFonts w:cstheme="minorHAnsi"/>
                <w:color w:val="000000" w:themeColor="text1"/>
                <w:lang w:val="en-US"/>
              </w:rPr>
              <w:t xml:space="preserve">e ……. </w:t>
            </w:r>
            <w:r w:rsidRPr="00111B67">
              <w:rPr>
                <w:rFonts w:cstheme="minorHAnsi"/>
                <w:color w:val="000000" w:themeColor="text1"/>
                <w:lang w:val="en-US"/>
              </w:rPr>
              <w:t>Ankara, Türkiye adresinde mukim, bir Türk vatandaşı (</w:t>
            </w:r>
            <w:r w:rsidR="00675D37">
              <w:rPr>
                <w:rFonts w:cstheme="minorHAnsi"/>
                <w:color w:val="000000" w:themeColor="text1"/>
                <w:lang w:val="en-US"/>
              </w:rPr>
              <w:t>ad</w:t>
            </w:r>
            <w:r w:rsidRPr="00111B67">
              <w:rPr>
                <w:rFonts w:cstheme="minorHAnsi"/>
                <w:color w:val="000000" w:themeColor="text1"/>
                <w:lang w:val="en-US"/>
              </w:rPr>
              <w:t xml:space="preserve"> ve </w:t>
            </w:r>
            <w:r w:rsidR="00675D37">
              <w:rPr>
                <w:rFonts w:cstheme="minorHAnsi"/>
                <w:color w:val="000000" w:themeColor="text1"/>
                <w:lang w:val="en-US"/>
              </w:rPr>
              <w:t>soyad</w:t>
            </w:r>
            <w:r w:rsidRPr="00111B67">
              <w:rPr>
                <w:rFonts w:cstheme="minorHAnsi"/>
                <w:color w:val="000000" w:themeColor="text1"/>
                <w:lang w:val="en-US"/>
              </w:rPr>
              <w:t>) (bundan sonra “Acente” olarak anılacaktır) tarafından ve arasında [*] Nisan 2011’de akdedilmiştir.</w:t>
            </w:r>
          </w:p>
          <w:p w14:paraId="2FBC8556" w14:textId="77777777" w:rsidR="00257B9A" w:rsidRPr="00111B67" w:rsidRDefault="00257B9A" w:rsidP="00257B9A">
            <w:pPr>
              <w:rPr>
                <w:rFonts w:cstheme="minorHAnsi"/>
                <w:color w:val="000000" w:themeColor="text1"/>
                <w:lang w:val="en-US"/>
              </w:rPr>
            </w:pPr>
            <w:r w:rsidRPr="00111B67">
              <w:rPr>
                <w:rFonts w:cstheme="minorHAnsi"/>
                <w:color w:val="000000" w:themeColor="text1"/>
                <w:lang w:val="en-US"/>
              </w:rPr>
              <w:lastRenderedPageBreak/>
              <w:t xml:space="preserve">Şirket ve Acente bundan sonra birlikte “Taraflar” olarak ve ayrı ayrı “Taraf” olarak anılacaklardır. </w:t>
            </w:r>
          </w:p>
          <w:p w14:paraId="6E53F0DB" w14:textId="77777777" w:rsidR="00257B9A" w:rsidRPr="00111B67" w:rsidRDefault="00257B9A" w:rsidP="00257B9A">
            <w:pPr>
              <w:rPr>
                <w:rFonts w:cstheme="minorHAnsi"/>
                <w:color w:val="000000" w:themeColor="text1"/>
                <w:lang w:val="en-US"/>
              </w:rPr>
            </w:pPr>
          </w:p>
          <w:p w14:paraId="254BFFBD" w14:textId="6785B8DB" w:rsidR="00257B9A" w:rsidRPr="00111B67" w:rsidRDefault="00257B9A" w:rsidP="00257B9A">
            <w:pPr>
              <w:rPr>
                <w:rFonts w:cstheme="minorHAnsi"/>
                <w:color w:val="000000" w:themeColor="text1"/>
                <w:lang w:val="en-US"/>
              </w:rPr>
            </w:pPr>
            <w:r w:rsidRPr="00111B67">
              <w:rPr>
                <w:rFonts w:cstheme="minorHAnsi"/>
                <w:color w:val="000000" w:themeColor="text1"/>
                <w:lang w:val="en-US"/>
              </w:rPr>
              <w:t>Şirket, [*] malzemelerinin (Şirket’in faaliyet kapsamını detaylı olarak belirtin) imalatı alanında faaliyet göstermekte, imal ettiği malzemeleri (“Malzemeler”) pazarlamayı, satmayı ve Türkiye Cumhuriyeti sınırları içerisinde kullandırtmayı amaçlamaktadır</w:t>
            </w:r>
            <w:r w:rsidR="003F04CA">
              <w:rPr>
                <w:rFonts w:cstheme="minorHAnsi"/>
                <w:color w:val="000000" w:themeColor="text1"/>
                <w:lang w:val="en-US"/>
              </w:rPr>
              <w:t>;</w:t>
            </w:r>
          </w:p>
          <w:p w14:paraId="6F9ECB00" w14:textId="77777777" w:rsidR="00257B9A" w:rsidRPr="00111B67" w:rsidRDefault="00257B9A" w:rsidP="00257B9A">
            <w:pPr>
              <w:rPr>
                <w:rFonts w:cstheme="minorHAnsi"/>
                <w:color w:val="000000" w:themeColor="text1"/>
                <w:lang w:val="en-US"/>
              </w:rPr>
            </w:pPr>
          </w:p>
          <w:p w14:paraId="39DEBAEF" w14:textId="251C0139" w:rsidR="00257B9A" w:rsidRPr="00111B67" w:rsidRDefault="00257B9A" w:rsidP="00257B9A">
            <w:pPr>
              <w:rPr>
                <w:rFonts w:cstheme="minorHAnsi"/>
                <w:color w:val="000000" w:themeColor="text1"/>
                <w:lang w:val="en-US"/>
              </w:rPr>
            </w:pPr>
            <w:r w:rsidRPr="00111B67">
              <w:rPr>
                <w:rFonts w:cstheme="minorHAnsi"/>
                <w:color w:val="000000" w:themeColor="text1"/>
                <w:lang w:val="en-US"/>
              </w:rPr>
              <w:t>Acente, [*] alanında (Acente’nin faaliyet kapsamını detaylı olarak belirtin) faaliyet göstermektedir ve Şirket’i münhasır acentesi ve Türkiye Cumhuriyeti’ndeki (“Bölge”) temsilcisi (“Acente”) olarak temsil etmeyi amaçlamaktadır</w:t>
            </w:r>
            <w:r w:rsidR="003F04CA">
              <w:rPr>
                <w:rFonts w:cstheme="minorHAnsi"/>
                <w:color w:val="000000" w:themeColor="text1"/>
                <w:lang w:val="en-US"/>
              </w:rPr>
              <w:t>;</w:t>
            </w:r>
          </w:p>
          <w:p w14:paraId="30B62716" w14:textId="77777777" w:rsidR="00257B9A" w:rsidRPr="00111B67" w:rsidRDefault="00257B9A" w:rsidP="00257B9A">
            <w:pPr>
              <w:rPr>
                <w:rFonts w:cstheme="minorHAnsi"/>
                <w:color w:val="000000" w:themeColor="text1"/>
                <w:lang w:val="en-US"/>
              </w:rPr>
            </w:pPr>
          </w:p>
          <w:p w14:paraId="57063CAD" w14:textId="6D846F87" w:rsidR="00257B9A" w:rsidRPr="00111B67" w:rsidRDefault="00257B9A" w:rsidP="00257B9A">
            <w:pPr>
              <w:rPr>
                <w:rFonts w:cstheme="minorHAnsi"/>
                <w:color w:val="000000" w:themeColor="text1"/>
                <w:lang w:val="en-US"/>
              </w:rPr>
            </w:pPr>
            <w:r w:rsidRPr="00111B67">
              <w:rPr>
                <w:rFonts w:cstheme="minorHAnsi"/>
                <w:color w:val="000000" w:themeColor="text1"/>
                <w:lang w:val="en-US"/>
              </w:rPr>
              <w:t>Acente, Bölge içindeki köklü bağlantıları, tüm ve birtakım devlet kurumları veya özel sektör (bundan sonra “Müşteriler” olarak anılacaktır), aracılığıyla Şirket’in Malzemeleri’ni tanıtmanın ve satmanın yanı sıra Şirket için yeni iş imkânları oluşturmak amacıyla Şirket’i bu tür Müşteriler</w:t>
            </w:r>
            <w:r w:rsidR="007D4947">
              <w:rPr>
                <w:rFonts w:cstheme="minorHAnsi"/>
                <w:color w:val="000000" w:themeColor="text1"/>
                <w:lang w:val="en-US"/>
              </w:rPr>
              <w:t>’</w:t>
            </w:r>
            <w:r w:rsidRPr="00111B67">
              <w:rPr>
                <w:rFonts w:cstheme="minorHAnsi"/>
                <w:color w:val="000000" w:themeColor="text1"/>
                <w:lang w:val="en-US"/>
              </w:rPr>
              <w:t>e takdim ve temsil etmeyi amaçlamaktadır ve bunu yapabilecek kapasiteye sahiptir</w:t>
            </w:r>
            <w:r w:rsidR="003F04CA">
              <w:rPr>
                <w:rFonts w:cstheme="minorHAnsi"/>
                <w:color w:val="000000" w:themeColor="text1"/>
                <w:lang w:val="en-US"/>
              </w:rPr>
              <w:t>;</w:t>
            </w:r>
          </w:p>
          <w:p w14:paraId="612314A3" w14:textId="77777777" w:rsidR="0040314A" w:rsidRPr="00111B67" w:rsidRDefault="0040314A" w:rsidP="00257B9A">
            <w:pPr>
              <w:rPr>
                <w:rFonts w:cstheme="minorHAnsi"/>
                <w:color w:val="000000" w:themeColor="text1"/>
                <w:lang w:val="en-US"/>
              </w:rPr>
            </w:pPr>
          </w:p>
          <w:p w14:paraId="6B650085" w14:textId="2D594AF5" w:rsidR="00257B9A" w:rsidRPr="00111B67" w:rsidRDefault="00257B9A" w:rsidP="00257B9A">
            <w:pPr>
              <w:rPr>
                <w:rFonts w:cstheme="minorHAnsi"/>
                <w:color w:val="000000" w:themeColor="text1"/>
                <w:lang w:val="en-US"/>
              </w:rPr>
            </w:pPr>
            <w:r w:rsidRPr="00111B67">
              <w:rPr>
                <w:rFonts w:cstheme="minorHAnsi"/>
                <w:color w:val="000000" w:themeColor="text1"/>
                <w:lang w:val="en-US"/>
              </w:rPr>
              <w:t>Şirket, Bölge içerisinde Acente’nin hizmetlerini münhasıran kiralamayı amaçlamakta ve Acente, işbu Sözleşme’de yer alan hükümler ve şartlar çerçevesinde Şirket’i münhasır Acente’si olarak temsil etmeyi amaçlamaktadır</w:t>
            </w:r>
            <w:r w:rsidR="003F04CA">
              <w:rPr>
                <w:rFonts w:cstheme="minorHAnsi"/>
                <w:color w:val="000000" w:themeColor="text1"/>
                <w:lang w:val="en-US"/>
              </w:rPr>
              <w:t>;</w:t>
            </w:r>
          </w:p>
          <w:p w14:paraId="17EDD8B1" w14:textId="77777777" w:rsidR="0040314A" w:rsidRPr="00111B67" w:rsidRDefault="0040314A" w:rsidP="00257B9A">
            <w:pPr>
              <w:rPr>
                <w:rFonts w:cstheme="minorHAnsi"/>
                <w:color w:val="000000" w:themeColor="text1"/>
                <w:lang w:val="en-US"/>
              </w:rPr>
            </w:pPr>
          </w:p>
          <w:p w14:paraId="3D1FB168" w14:textId="19DB94F2" w:rsidR="00257B9A" w:rsidRPr="00111B67" w:rsidRDefault="00257B9A" w:rsidP="00257B9A">
            <w:pPr>
              <w:rPr>
                <w:rFonts w:cstheme="minorHAnsi"/>
                <w:color w:val="000000" w:themeColor="text1"/>
                <w:lang w:val="en-US"/>
              </w:rPr>
            </w:pPr>
            <w:r w:rsidRPr="006C61FB">
              <w:rPr>
                <w:rFonts w:cstheme="minorHAnsi"/>
                <w:b/>
                <w:bCs/>
                <w:color w:val="000000" w:themeColor="text1"/>
                <w:lang w:val="en-US"/>
              </w:rPr>
              <w:t>DOLAYISIYLA</w:t>
            </w:r>
            <w:r w:rsidRPr="00111B67">
              <w:rPr>
                <w:rFonts w:cstheme="minorHAnsi"/>
                <w:color w:val="000000" w:themeColor="text1"/>
                <w:lang w:val="en-US"/>
              </w:rPr>
              <w:t xml:space="preserve"> işbu sözleşmede yer alan taahhütler dikkate alınarak Taraflar aşağıdaki gibi anlaşmışlardır:</w:t>
            </w:r>
          </w:p>
          <w:p w14:paraId="31F1117B" w14:textId="77777777" w:rsidR="0040314A" w:rsidRPr="00111B67" w:rsidRDefault="0040314A" w:rsidP="00257B9A">
            <w:pPr>
              <w:rPr>
                <w:rFonts w:cstheme="minorHAnsi"/>
                <w:color w:val="000000" w:themeColor="text1"/>
                <w:lang w:val="en-US"/>
              </w:rPr>
            </w:pPr>
          </w:p>
          <w:p w14:paraId="213F7D64" w14:textId="5D68A6F1" w:rsidR="00257B9A" w:rsidRPr="00AF20DF" w:rsidRDefault="00257B9A" w:rsidP="00257B9A">
            <w:pPr>
              <w:rPr>
                <w:rFonts w:cstheme="minorHAnsi"/>
                <w:b/>
                <w:bCs/>
                <w:color w:val="000000" w:themeColor="text1"/>
                <w:lang w:val="en-US"/>
              </w:rPr>
            </w:pPr>
            <w:r w:rsidRPr="00AF20DF">
              <w:rPr>
                <w:rFonts w:cstheme="minorHAnsi"/>
                <w:b/>
                <w:bCs/>
                <w:color w:val="000000" w:themeColor="text1"/>
                <w:lang w:val="en-US"/>
              </w:rPr>
              <w:lastRenderedPageBreak/>
              <w:t>Madde 1</w:t>
            </w:r>
          </w:p>
          <w:p w14:paraId="1BBA25C5" w14:textId="77777777" w:rsidR="00257B9A" w:rsidRPr="00AF20DF" w:rsidRDefault="00257B9A" w:rsidP="00257B9A">
            <w:pPr>
              <w:rPr>
                <w:rFonts w:cstheme="minorHAnsi"/>
                <w:b/>
                <w:bCs/>
                <w:color w:val="000000" w:themeColor="text1"/>
                <w:lang w:val="en-US"/>
              </w:rPr>
            </w:pPr>
            <w:r w:rsidRPr="00AF20DF">
              <w:rPr>
                <w:rFonts w:cstheme="minorHAnsi"/>
                <w:b/>
                <w:bCs/>
                <w:color w:val="000000" w:themeColor="text1"/>
                <w:lang w:val="en-US"/>
              </w:rPr>
              <w:t>Sözleşme’nin Kapsamı</w:t>
            </w:r>
          </w:p>
          <w:p w14:paraId="188CDAB4" w14:textId="6B7FEE94" w:rsidR="00257B9A" w:rsidRPr="00111B67" w:rsidRDefault="00257B9A" w:rsidP="00257B9A">
            <w:pPr>
              <w:rPr>
                <w:rFonts w:cstheme="minorHAnsi"/>
                <w:color w:val="000000" w:themeColor="text1"/>
                <w:lang w:val="en-US"/>
              </w:rPr>
            </w:pPr>
          </w:p>
          <w:p w14:paraId="0B839205" w14:textId="343C45CB" w:rsidR="00C3039E" w:rsidRPr="00111B67" w:rsidRDefault="00C3039E" w:rsidP="00C3039E">
            <w:pPr>
              <w:rPr>
                <w:rFonts w:cstheme="minorHAnsi"/>
                <w:color w:val="000000" w:themeColor="text1"/>
                <w:lang w:val="en-US"/>
              </w:rPr>
            </w:pPr>
            <w:r w:rsidRPr="00111B67">
              <w:rPr>
                <w:rFonts w:cstheme="minorHAnsi"/>
                <w:color w:val="000000" w:themeColor="text1"/>
                <w:lang w:val="en-US"/>
              </w:rPr>
              <w:t xml:space="preserve">1.1. </w:t>
            </w:r>
            <w:r w:rsidR="00257B9A" w:rsidRPr="00111B67">
              <w:rPr>
                <w:rFonts w:cstheme="minorHAnsi"/>
                <w:color w:val="000000" w:themeColor="text1"/>
                <w:lang w:val="en-US"/>
              </w:rPr>
              <w:t>Şirket, işbu Sözleşme ile Acente’yi Bölge içinde Şirket’in imal ettiği tüm Malzemeler’in tanıtımı, temsilciliği, pazarlanması ve satışı amacıyla münhasıran görevlendirmiştir.</w:t>
            </w:r>
          </w:p>
          <w:p w14:paraId="0E4452A4" w14:textId="2B7B44AD" w:rsidR="00C3039E" w:rsidRPr="00111B67" w:rsidRDefault="00C3039E" w:rsidP="00C3039E">
            <w:pPr>
              <w:pStyle w:val="ListeParagraf"/>
              <w:ind w:left="710"/>
              <w:rPr>
                <w:rFonts w:cstheme="minorHAnsi"/>
                <w:color w:val="000000" w:themeColor="text1"/>
                <w:lang w:val="en-US"/>
              </w:rPr>
            </w:pPr>
          </w:p>
          <w:p w14:paraId="4705E58B" w14:textId="0FCC9B88" w:rsidR="0040314A" w:rsidRPr="00111B67" w:rsidRDefault="00257B9A" w:rsidP="003A12C5">
            <w:pPr>
              <w:pStyle w:val="GvdeMetni"/>
              <w:rPr>
                <w:rFonts w:asciiTheme="minorHAnsi" w:hAnsiTheme="minorHAnsi" w:cstheme="minorHAnsi"/>
                <w:sz w:val="22"/>
                <w:szCs w:val="22"/>
              </w:rPr>
            </w:pPr>
            <w:r w:rsidRPr="00111B67">
              <w:rPr>
                <w:rFonts w:asciiTheme="minorHAnsi" w:hAnsiTheme="minorHAnsi" w:cstheme="minorHAnsi"/>
                <w:color w:val="000000" w:themeColor="text1"/>
                <w:sz w:val="22"/>
                <w:szCs w:val="22"/>
              </w:rPr>
              <w:t>1.2</w:t>
            </w:r>
            <w:r w:rsidR="00C3039E" w:rsidRPr="00111B67">
              <w:rPr>
                <w:rFonts w:asciiTheme="minorHAnsi" w:hAnsiTheme="minorHAnsi" w:cstheme="minorHAnsi"/>
                <w:color w:val="000000" w:themeColor="text1"/>
                <w:sz w:val="22"/>
                <w:szCs w:val="22"/>
              </w:rPr>
              <w:t xml:space="preserve">. </w:t>
            </w:r>
            <w:r w:rsidRPr="00111B67">
              <w:rPr>
                <w:rFonts w:asciiTheme="minorHAnsi" w:hAnsiTheme="minorHAnsi" w:cstheme="minorHAnsi"/>
                <w:color w:val="000000" w:themeColor="text1"/>
                <w:sz w:val="22"/>
                <w:szCs w:val="22"/>
              </w:rPr>
              <w:t xml:space="preserve">Aynı şekilde Şirket, talimatları doğrultusunda Bölge içinde Şirket’i temsil etmek, potansiyel Müşteriler’i Şirket’e tanıtmak ve Bölge içindeki Müşteriler ile Şirket arasında yapılacak kontratların ("Kontratlar") imzalanmasına yardımcı olmakla yetkili Acente’yi Bölge temsilcisi ve münhasır Acente’si olarak görevlendirmiştir. </w:t>
            </w:r>
            <w:r w:rsidR="0040314A" w:rsidRPr="00111B67">
              <w:rPr>
                <w:rFonts w:asciiTheme="minorHAnsi" w:hAnsiTheme="minorHAnsi" w:cstheme="minorHAnsi"/>
                <w:sz w:val="22"/>
                <w:szCs w:val="22"/>
              </w:rPr>
              <w:t>Ayrıca Şirket, Acente’yi Bölge içindeki potansiyel projeleri ve iş fırsatlarını araştırmak, raporlamak ve pazara ilişkin tüm bilgileri doğrudan Şirket’e bildirmek üzere görevlendirmiştir.</w:t>
            </w:r>
          </w:p>
          <w:p w14:paraId="49FB6A88" w14:textId="2CADFFCB" w:rsidR="00257B9A" w:rsidRDefault="00257B9A" w:rsidP="00257B9A">
            <w:pPr>
              <w:rPr>
                <w:rFonts w:cstheme="minorHAnsi"/>
                <w:color w:val="000000" w:themeColor="text1"/>
                <w:lang w:val="en-US"/>
              </w:rPr>
            </w:pPr>
          </w:p>
          <w:p w14:paraId="19351736" w14:textId="24C82A5E" w:rsidR="00B66B2D" w:rsidRDefault="00B66B2D" w:rsidP="00257B9A">
            <w:pPr>
              <w:rPr>
                <w:rFonts w:cstheme="minorHAnsi"/>
                <w:color w:val="000000" w:themeColor="text1"/>
                <w:lang w:val="en-US"/>
              </w:rPr>
            </w:pPr>
          </w:p>
          <w:p w14:paraId="2E0E1105" w14:textId="77777777" w:rsidR="00B66B2D" w:rsidRPr="00111B67" w:rsidRDefault="00B66B2D" w:rsidP="00257B9A">
            <w:pPr>
              <w:rPr>
                <w:rFonts w:cstheme="minorHAnsi"/>
                <w:color w:val="000000" w:themeColor="text1"/>
                <w:lang w:val="en-US"/>
              </w:rPr>
            </w:pPr>
          </w:p>
          <w:p w14:paraId="7A447E9D" w14:textId="77777777" w:rsidR="00A04738" w:rsidRPr="00AF20DF" w:rsidRDefault="00A04738" w:rsidP="00A04738">
            <w:pPr>
              <w:rPr>
                <w:rFonts w:cstheme="minorHAnsi"/>
                <w:b/>
                <w:bCs/>
                <w:color w:val="000000" w:themeColor="text1"/>
                <w:lang w:val="en-US"/>
              </w:rPr>
            </w:pPr>
            <w:r w:rsidRPr="00AF20DF">
              <w:rPr>
                <w:rFonts w:cstheme="minorHAnsi"/>
                <w:b/>
                <w:bCs/>
                <w:color w:val="000000" w:themeColor="text1"/>
                <w:lang w:val="en-US"/>
              </w:rPr>
              <w:t>Madde 2</w:t>
            </w:r>
          </w:p>
          <w:p w14:paraId="30BA4419" w14:textId="3BBAD525" w:rsidR="00A04738" w:rsidRPr="00AF20DF" w:rsidRDefault="00A04738" w:rsidP="00A04738">
            <w:pPr>
              <w:rPr>
                <w:rFonts w:cstheme="minorHAnsi"/>
                <w:b/>
                <w:bCs/>
                <w:color w:val="000000" w:themeColor="text1"/>
                <w:lang w:val="en-US"/>
              </w:rPr>
            </w:pPr>
            <w:r w:rsidRPr="00AF20DF">
              <w:rPr>
                <w:rFonts w:cstheme="minorHAnsi"/>
                <w:b/>
                <w:bCs/>
                <w:color w:val="000000" w:themeColor="text1"/>
                <w:lang w:val="en-US"/>
              </w:rPr>
              <w:t>Acente’nin Sorumlulukları</w:t>
            </w:r>
          </w:p>
          <w:p w14:paraId="098FC695" w14:textId="643ACCEA" w:rsidR="00584CAF" w:rsidRDefault="00584CAF" w:rsidP="00A04738">
            <w:pPr>
              <w:rPr>
                <w:rFonts w:cstheme="minorHAnsi"/>
                <w:color w:val="000000" w:themeColor="text1"/>
                <w:lang w:val="en-US"/>
              </w:rPr>
            </w:pPr>
          </w:p>
          <w:p w14:paraId="144EA10D" w14:textId="6BC2094F" w:rsidR="00584CAF" w:rsidRDefault="00584CAF" w:rsidP="00584CAF">
            <w:pPr>
              <w:pStyle w:val="GvdeMetni"/>
              <w:rPr>
                <w:rFonts w:asciiTheme="minorHAnsi" w:hAnsiTheme="minorHAnsi" w:cstheme="minorHAnsi"/>
                <w:sz w:val="22"/>
                <w:szCs w:val="22"/>
              </w:rPr>
            </w:pPr>
            <w:r w:rsidRPr="000472BC">
              <w:rPr>
                <w:rFonts w:asciiTheme="minorHAnsi" w:hAnsiTheme="minorHAnsi" w:cstheme="minorHAnsi"/>
                <w:sz w:val="22"/>
                <w:szCs w:val="22"/>
              </w:rPr>
              <w:t>Acente, aşağıda detaylandırılmış hizmetleri (“Hizmetler”) Şirket’e sağlamayı kabul eder:</w:t>
            </w:r>
          </w:p>
          <w:p w14:paraId="0DEC0AF9" w14:textId="336D9BE5" w:rsidR="00584CAF" w:rsidRDefault="00584CAF" w:rsidP="00584CAF">
            <w:pPr>
              <w:pStyle w:val="GvdeMetni"/>
              <w:rPr>
                <w:rFonts w:asciiTheme="minorHAnsi" w:hAnsiTheme="minorHAnsi" w:cstheme="minorHAnsi"/>
                <w:sz w:val="22"/>
                <w:szCs w:val="22"/>
              </w:rPr>
            </w:pPr>
          </w:p>
          <w:p w14:paraId="27853123" w14:textId="22AF7349" w:rsidR="00584CAF" w:rsidRPr="000472BC" w:rsidRDefault="00B66B2D" w:rsidP="00584CAF">
            <w:pPr>
              <w:pStyle w:val="GvdeMetni"/>
              <w:rPr>
                <w:rFonts w:asciiTheme="minorHAnsi" w:hAnsiTheme="minorHAnsi" w:cstheme="minorHAnsi"/>
                <w:sz w:val="22"/>
                <w:szCs w:val="22"/>
              </w:rPr>
            </w:pPr>
            <w:r>
              <w:rPr>
                <w:rFonts w:asciiTheme="minorHAnsi" w:hAnsiTheme="minorHAnsi" w:cstheme="minorHAnsi"/>
                <w:sz w:val="22"/>
                <w:szCs w:val="22"/>
              </w:rPr>
              <w:t xml:space="preserve">a. </w:t>
            </w:r>
            <w:r w:rsidR="00584CAF" w:rsidRPr="000472BC">
              <w:rPr>
                <w:rFonts w:asciiTheme="minorHAnsi" w:hAnsiTheme="minorHAnsi" w:cstheme="minorHAnsi"/>
                <w:sz w:val="22"/>
                <w:szCs w:val="22"/>
              </w:rPr>
              <w:t>Şirket’in Malzemelerini Bölge sınırları içerisinde münhasıran pazarlamak, tanıtmak ve satmak,</w:t>
            </w:r>
          </w:p>
          <w:p w14:paraId="6D5BEBE8" w14:textId="77777777" w:rsidR="00472318" w:rsidRDefault="00472318" w:rsidP="00B41EB5">
            <w:pPr>
              <w:rPr>
                <w:rFonts w:cstheme="minorHAnsi"/>
                <w:color w:val="000000" w:themeColor="text1"/>
                <w:lang w:val="en-US"/>
              </w:rPr>
            </w:pPr>
          </w:p>
          <w:p w14:paraId="7469C0EF" w14:textId="77777777" w:rsidR="00584CAF" w:rsidRDefault="00584CAF" w:rsidP="00584CAF">
            <w:pPr>
              <w:tabs>
                <w:tab w:val="left" w:pos="1320"/>
              </w:tabs>
              <w:rPr>
                <w:rFonts w:cstheme="minorHAnsi"/>
              </w:rPr>
            </w:pPr>
          </w:p>
          <w:p w14:paraId="244EBDEE" w14:textId="2273D314" w:rsidR="00584CAF" w:rsidRPr="000472BC" w:rsidRDefault="00B66B2D" w:rsidP="00584CAF">
            <w:pPr>
              <w:tabs>
                <w:tab w:val="left" w:pos="1320"/>
              </w:tabs>
              <w:rPr>
                <w:rFonts w:cstheme="minorHAnsi"/>
              </w:rPr>
            </w:pPr>
            <w:r>
              <w:rPr>
                <w:rFonts w:cstheme="minorHAnsi"/>
              </w:rPr>
              <w:t xml:space="preserve">b. </w:t>
            </w:r>
            <w:r w:rsidR="00584CAF" w:rsidRPr="000472BC">
              <w:rPr>
                <w:rFonts w:cstheme="minorHAnsi"/>
              </w:rPr>
              <w:t>Şirketi potansiyel Müşterilere tanıtmak,</w:t>
            </w:r>
          </w:p>
          <w:p w14:paraId="736AADD1" w14:textId="7E2C2CD6" w:rsidR="00584CAF" w:rsidRDefault="00584CAF" w:rsidP="00B41EB5">
            <w:pPr>
              <w:rPr>
                <w:rFonts w:cstheme="minorHAnsi"/>
                <w:color w:val="000000" w:themeColor="text1"/>
                <w:lang w:val="en-US"/>
              </w:rPr>
            </w:pPr>
          </w:p>
          <w:p w14:paraId="5E9B12C6" w14:textId="0637F21E" w:rsidR="00584CAF" w:rsidRPr="000472BC" w:rsidRDefault="00B66B2D" w:rsidP="00584CAF">
            <w:pPr>
              <w:tabs>
                <w:tab w:val="left" w:pos="1315"/>
              </w:tabs>
              <w:rPr>
                <w:rFonts w:cstheme="minorHAnsi"/>
              </w:rPr>
            </w:pPr>
            <w:r>
              <w:rPr>
                <w:rFonts w:cstheme="minorHAnsi"/>
              </w:rPr>
              <w:t xml:space="preserve">c. </w:t>
            </w:r>
            <w:r w:rsidR="00584CAF" w:rsidRPr="000472BC">
              <w:rPr>
                <w:rFonts w:cstheme="minorHAnsi"/>
              </w:rPr>
              <w:t>Kontratların imzalanmasına ve icrasına yardımcı olmak</w:t>
            </w:r>
            <w:r w:rsidR="00824611">
              <w:rPr>
                <w:rFonts w:cstheme="minorHAnsi"/>
              </w:rPr>
              <w:t>.</w:t>
            </w:r>
          </w:p>
          <w:p w14:paraId="6F3D484E" w14:textId="17034494" w:rsidR="00584CAF" w:rsidRPr="00111B67" w:rsidRDefault="00584CAF" w:rsidP="00B41EB5">
            <w:pPr>
              <w:rPr>
                <w:rFonts w:cstheme="minorHAnsi"/>
                <w:color w:val="000000" w:themeColor="text1"/>
                <w:lang w:val="en-US"/>
              </w:rPr>
            </w:pPr>
          </w:p>
        </w:tc>
      </w:tr>
      <w:bookmarkEnd w:id="0"/>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lastRenderedPageBreak/>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A4BF3BC" w14:textId="6492C6D8" w:rsidR="003260D9" w:rsidRPr="00E13045" w:rsidRDefault="003260D9" w:rsidP="003260D9">
            <w:pPr>
              <w:rPr>
                <w:rFonts w:cstheme="minorHAnsi"/>
                <w:color w:val="000000" w:themeColor="text1"/>
                <w:lang w:val="en-US"/>
              </w:rPr>
            </w:pPr>
            <w:r>
              <w:rPr>
                <w:rFonts w:cstheme="minorHAnsi"/>
                <w:b/>
                <w:bCs/>
                <w:color w:val="000000" w:themeColor="text1"/>
                <w:lang w:val="en-US"/>
              </w:rPr>
              <w:t>..</w:t>
            </w:r>
            <w:r w:rsidRPr="00E13045">
              <w:rPr>
                <w:rFonts w:cstheme="minorHAnsi"/>
                <w:color w:val="000000" w:themeColor="text1"/>
                <w:lang w:val="en-US"/>
              </w:rPr>
              <w:t xml:space="preserve"> is capable and willing to </w:t>
            </w:r>
            <w:r>
              <w:rPr>
                <w:rFonts w:cstheme="minorHAnsi"/>
                <w:color w:val="000000" w:themeColor="text1"/>
                <w:lang w:val="en-US"/>
              </w:rPr>
              <w:t>..</w:t>
            </w:r>
            <w:r w:rsidRPr="00E13045">
              <w:rPr>
                <w:rFonts w:cstheme="minorHAnsi"/>
                <w:color w:val="000000" w:themeColor="text1"/>
                <w:lang w:val="en-US"/>
              </w:rPr>
              <w:t xml:space="preserve">as well as </w:t>
            </w:r>
            <w:r w:rsidRPr="0086728C">
              <w:rPr>
                <w:rFonts w:cstheme="minorHAnsi"/>
                <w:color w:val="000000" w:themeColor="text1"/>
                <w:u w:val="single"/>
                <w:lang w:val="en-US"/>
              </w:rPr>
              <w:t>presenting and introducing</w:t>
            </w:r>
            <w:r w:rsidRPr="00E13045">
              <w:rPr>
                <w:rFonts w:cstheme="minorHAnsi"/>
                <w:color w:val="000000" w:themeColor="text1"/>
                <w:lang w:val="en-US"/>
              </w:rPr>
              <w:t xml:space="preserve"> the Company to such Customers </w:t>
            </w:r>
            <w:r w:rsidR="0002090E">
              <w:rPr>
                <w:rFonts w:cstheme="minorHAnsi"/>
                <w:color w:val="000000" w:themeColor="text1"/>
                <w:lang w:val="en-US"/>
              </w:rPr>
              <w:t>….</w:t>
            </w:r>
          </w:p>
          <w:p w14:paraId="16ACC2D0" w14:textId="4C0C98BA" w:rsidR="00C32E34" w:rsidRPr="0087706C" w:rsidRDefault="00C32E34" w:rsidP="009657B8">
            <w:pPr>
              <w:pStyle w:val="Table-Body"/>
              <w:rPr>
                <w:rFonts w:asciiTheme="minorHAnsi" w:hAnsiTheme="minorHAnsi" w:cstheme="minorHAnsi"/>
                <w:noProof w:val="0"/>
                <w:sz w:val="22"/>
                <w:szCs w:val="22"/>
                <w:lang w:val="en-US"/>
              </w:rPr>
            </w:pPr>
          </w:p>
        </w:tc>
        <w:tc>
          <w:tcPr>
            <w:tcW w:w="3024" w:type="dxa"/>
          </w:tcPr>
          <w:p w14:paraId="2D3BB213" w14:textId="7AB16FFA" w:rsidR="003260D9" w:rsidRPr="00111B67" w:rsidRDefault="003260D9" w:rsidP="003260D9">
            <w:pPr>
              <w:rPr>
                <w:rFonts w:cstheme="minorHAnsi"/>
                <w:color w:val="000000" w:themeColor="text1"/>
                <w:lang w:val="en-US"/>
              </w:rPr>
            </w:pPr>
            <w:r>
              <w:rPr>
                <w:rFonts w:cstheme="minorHAnsi"/>
                <w:color w:val="000000" w:themeColor="text1"/>
                <w:lang w:val="en-US"/>
              </w:rPr>
              <w:t>…</w:t>
            </w:r>
            <w:r w:rsidR="0002090E">
              <w:rPr>
                <w:rFonts w:cstheme="minorHAnsi"/>
                <w:color w:val="000000" w:themeColor="text1"/>
                <w:lang w:val="en-US"/>
              </w:rPr>
              <w:t>…</w:t>
            </w:r>
            <w:r w:rsidRPr="00111B67">
              <w:rPr>
                <w:rFonts w:cstheme="minorHAnsi"/>
                <w:color w:val="000000" w:themeColor="text1"/>
                <w:lang w:val="en-US"/>
              </w:rPr>
              <w:t xml:space="preserve"> yanı sıra </w:t>
            </w:r>
            <w:r w:rsidR="0002090E">
              <w:rPr>
                <w:rFonts w:cstheme="minorHAnsi"/>
                <w:color w:val="000000" w:themeColor="text1"/>
                <w:lang w:val="en-US"/>
              </w:rPr>
              <w:t>….</w:t>
            </w:r>
            <w:r w:rsidRPr="00111B67">
              <w:rPr>
                <w:rFonts w:cstheme="minorHAnsi"/>
                <w:color w:val="000000" w:themeColor="text1"/>
                <w:lang w:val="en-US"/>
              </w:rPr>
              <w:t xml:space="preserve"> Şirket’i bu tür Müşteriler</w:t>
            </w:r>
            <w:r>
              <w:rPr>
                <w:rFonts w:cstheme="minorHAnsi"/>
                <w:color w:val="000000" w:themeColor="text1"/>
                <w:lang w:val="en-US"/>
              </w:rPr>
              <w:t>’</w:t>
            </w:r>
            <w:r w:rsidRPr="00111B67">
              <w:rPr>
                <w:rFonts w:cstheme="minorHAnsi"/>
                <w:color w:val="000000" w:themeColor="text1"/>
                <w:lang w:val="en-US"/>
              </w:rPr>
              <w:t xml:space="preserve">e </w:t>
            </w:r>
            <w:r w:rsidRPr="0086728C">
              <w:rPr>
                <w:rFonts w:cstheme="minorHAnsi"/>
                <w:color w:val="000000" w:themeColor="text1"/>
                <w:u w:val="single"/>
                <w:lang w:val="en-US"/>
              </w:rPr>
              <w:t>takdim ve temsil etmeyi</w:t>
            </w:r>
            <w:r w:rsidRPr="00111B67">
              <w:rPr>
                <w:rFonts w:cstheme="minorHAnsi"/>
                <w:color w:val="000000" w:themeColor="text1"/>
                <w:lang w:val="en-US"/>
              </w:rPr>
              <w:t xml:space="preserve"> amaçlamaktadır ve bunu yapabilecek kapasiteye sahiptir</w:t>
            </w:r>
            <w:r>
              <w:rPr>
                <w:rFonts w:cstheme="minorHAnsi"/>
                <w:color w:val="000000" w:themeColor="text1"/>
                <w:lang w:val="en-US"/>
              </w:rPr>
              <w:t>;</w:t>
            </w:r>
          </w:p>
          <w:p w14:paraId="7CBA6972" w14:textId="29DD636A" w:rsidR="00C32E34" w:rsidRPr="00087FFE" w:rsidRDefault="00C32E34" w:rsidP="001D41E8">
            <w:pPr>
              <w:spacing w:after="0" w:line="240" w:lineRule="auto"/>
              <w:rPr>
                <w:rFonts w:cstheme="minorHAnsi"/>
                <w:iCs/>
                <w:lang w:val="en-US"/>
              </w:rPr>
            </w:pPr>
          </w:p>
        </w:tc>
        <w:tc>
          <w:tcPr>
            <w:tcW w:w="3024" w:type="dxa"/>
          </w:tcPr>
          <w:p w14:paraId="166C29FC" w14:textId="2C726BB1" w:rsidR="00590033" w:rsidRPr="00087FFE" w:rsidRDefault="00890906" w:rsidP="009657B8">
            <w:pPr>
              <w:pStyle w:val="Table-Body"/>
              <w:rPr>
                <w:rFonts w:asciiTheme="minorHAnsi" w:hAnsiTheme="minorHAnsi" w:cstheme="minorHAnsi"/>
                <w:i w:val="0"/>
                <w:iCs/>
                <w:noProof w:val="0"/>
                <w:sz w:val="22"/>
                <w:szCs w:val="22"/>
                <w:lang w:val="en-US"/>
              </w:rPr>
            </w:pPr>
            <w:r>
              <w:rPr>
                <w:rFonts w:asciiTheme="minorHAnsi" w:hAnsiTheme="minorHAnsi" w:cstheme="minorHAnsi"/>
                <w:i w:val="0"/>
                <w:iCs/>
                <w:noProof w:val="0"/>
                <w:sz w:val="22"/>
                <w:szCs w:val="22"/>
                <w:lang w:val="en-US"/>
              </w:rPr>
              <w:t xml:space="preserve">The problem here is that the verbs </w:t>
            </w:r>
            <w:r w:rsidRPr="00890906">
              <w:rPr>
                <w:rFonts w:asciiTheme="minorHAnsi" w:hAnsiTheme="minorHAnsi" w:cstheme="minorHAnsi"/>
                <w:noProof w:val="0"/>
                <w:sz w:val="22"/>
                <w:szCs w:val="22"/>
                <w:lang w:val="en-US"/>
              </w:rPr>
              <w:t>to present</w:t>
            </w:r>
            <w:r>
              <w:rPr>
                <w:rFonts w:asciiTheme="minorHAnsi" w:hAnsiTheme="minorHAnsi" w:cstheme="minorHAnsi"/>
                <w:i w:val="0"/>
                <w:iCs/>
                <w:noProof w:val="0"/>
                <w:sz w:val="22"/>
                <w:szCs w:val="22"/>
                <w:lang w:val="en-US"/>
              </w:rPr>
              <w:t xml:space="preserve"> and </w:t>
            </w:r>
            <w:r w:rsidRPr="00890906">
              <w:rPr>
                <w:rFonts w:asciiTheme="minorHAnsi" w:hAnsiTheme="minorHAnsi" w:cstheme="minorHAnsi"/>
                <w:noProof w:val="0"/>
                <w:sz w:val="22"/>
                <w:szCs w:val="22"/>
                <w:lang w:val="en-US"/>
              </w:rPr>
              <w:t>to introduce</w:t>
            </w:r>
            <w:r>
              <w:rPr>
                <w:rFonts w:asciiTheme="minorHAnsi" w:hAnsiTheme="minorHAnsi" w:cstheme="minorHAnsi"/>
                <w:i w:val="0"/>
                <w:iCs/>
                <w:noProof w:val="0"/>
                <w:sz w:val="22"/>
                <w:szCs w:val="22"/>
                <w:lang w:val="en-US"/>
              </w:rPr>
              <w:t xml:space="preserve"> have the same meaning in Turkish.</w:t>
            </w:r>
            <w:r w:rsidR="00A11FE9">
              <w:rPr>
                <w:rFonts w:asciiTheme="minorHAnsi" w:hAnsiTheme="minorHAnsi" w:cstheme="minorHAnsi"/>
                <w:i w:val="0"/>
                <w:iCs/>
                <w:noProof w:val="0"/>
                <w:sz w:val="22"/>
                <w:szCs w:val="22"/>
                <w:lang w:val="en-US"/>
              </w:rPr>
              <w:t xml:space="preserve"> </w:t>
            </w:r>
            <w:r w:rsidR="00891A11">
              <w:rPr>
                <w:rFonts w:asciiTheme="minorHAnsi" w:hAnsiTheme="minorHAnsi" w:cstheme="minorHAnsi"/>
                <w:i w:val="0"/>
                <w:iCs/>
                <w:noProof w:val="0"/>
                <w:sz w:val="22"/>
                <w:szCs w:val="22"/>
                <w:lang w:val="en-US"/>
              </w:rPr>
              <w:t>That was a potential</w:t>
            </w:r>
            <w:r w:rsidR="00A11FE9">
              <w:rPr>
                <w:rFonts w:asciiTheme="minorHAnsi" w:hAnsiTheme="minorHAnsi" w:cstheme="minorHAnsi"/>
                <w:i w:val="0"/>
                <w:iCs/>
                <w:noProof w:val="0"/>
                <w:sz w:val="22"/>
                <w:szCs w:val="22"/>
                <w:lang w:val="en-US"/>
              </w:rPr>
              <w:t xml:space="preserve"> ambiguity in the target text. </w:t>
            </w:r>
            <w:r w:rsidR="008D4317">
              <w:rPr>
                <w:rFonts w:asciiTheme="minorHAnsi" w:hAnsiTheme="minorHAnsi" w:cstheme="minorHAnsi"/>
                <w:i w:val="0"/>
                <w:iCs/>
                <w:noProof w:val="0"/>
                <w:sz w:val="22"/>
                <w:szCs w:val="22"/>
                <w:lang w:val="en-US"/>
              </w:rPr>
              <w:t xml:space="preserve">So, I decided to </w:t>
            </w:r>
            <w:r w:rsidR="0063125C">
              <w:rPr>
                <w:rFonts w:asciiTheme="minorHAnsi" w:hAnsiTheme="minorHAnsi" w:cstheme="minorHAnsi"/>
                <w:i w:val="0"/>
                <w:iCs/>
                <w:noProof w:val="0"/>
                <w:sz w:val="22"/>
                <w:szCs w:val="22"/>
                <w:lang w:val="en-US"/>
              </w:rPr>
              <w:t xml:space="preserve">use </w:t>
            </w:r>
            <w:r w:rsidR="0063125C" w:rsidRPr="0063125C">
              <w:rPr>
                <w:rFonts w:asciiTheme="minorHAnsi" w:hAnsiTheme="minorHAnsi" w:cstheme="minorHAnsi"/>
                <w:noProof w:val="0"/>
                <w:sz w:val="22"/>
                <w:szCs w:val="22"/>
                <w:lang w:val="en-US"/>
              </w:rPr>
              <w:t>to present</w:t>
            </w:r>
            <w:r w:rsidR="0063125C">
              <w:rPr>
                <w:rFonts w:asciiTheme="minorHAnsi" w:hAnsiTheme="minorHAnsi" w:cstheme="minorHAnsi"/>
                <w:i w:val="0"/>
                <w:iCs/>
                <w:noProof w:val="0"/>
                <w:sz w:val="22"/>
                <w:szCs w:val="22"/>
                <w:lang w:val="en-US"/>
              </w:rPr>
              <w:t xml:space="preserve"> as the same meaning </w:t>
            </w:r>
            <w:r w:rsidR="00280665">
              <w:rPr>
                <w:rFonts w:asciiTheme="minorHAnsi" w:hAnsiTheme="minorHAnsi" w:cstheme="minorHAnsi"/>
                <w:i w:val="0"/>
                <w:iCs/>
                <w:noProof w:val="0"/>
                <w:sz w:val="22"/>
                <w:szCs w:val="22"/>
                <w:lang w:val="en-US"/>
              </w:rPr>
              <w:t>of</w:t>
            </w:r>
            <w:r w:rsidR="0063125C">
              <w:rPr>
                <w:rFonts w:asciiTheme="minorHAnsi" w:hAnsiTheme="minorHAnsi" w:cstheme="minorHAnsi"/>
                <w:i w:val="0"/>
                <w:iCs/>
                <w:noProof w:val="0"/>
                <w:sz w:val="22"/>
                <w:szCs w:val="22"/>
                <w:lang w:val="en-US"/>
              </w:rPr>
              <w:t xml:space="preserve"> </w:t>
            </w:r>
            <w:r w:rsidR="0063125C" w:rsidRPr="0063125C">
              <w:rPr>
                <w:rFonts w:asciiTheme="minorHAnsi" w:hAnsiTheme="minorHAnsi" w:cstheme="minorHAnsi"/>
                <w:noProof w:val="0"/>
                <w:sz w:val="22"/>
                <w:szCs w:val="22"/>
                <w:lang w:val="en-US"/>
              </w:rPr>
              <w:t>to represent</w:t>
            </w:r>
            <w:r w:rsidR="0063125C">
              <w:rPr>
                <w:rFonts w:asciiTheme="minorHAnsi" w:hAnsiTheme="minorHAnsi" w:cstheme="minorHAnsi"/>
                <w:i w:val="0"/>
                <w:iCs/>
                <w:noProof w:val="0"/>
                <w:sz w:val="22"/>
                <w:szCs w:val="22"/>
                <w:lang w:val="en-US"/>
              </w:rPr>
              <w:t xml:space="preserve">. </w:t>
            </w:r>
            <w:r w:rsidR="00CA72CF">
              <w:rPr>
                <w:rFonts w:asciiTheme="minorHAnsi" w:hAnsiTheme="minorHAnsi" w:cstheme="minorHAnsi"/>
                <w:i w:val="0"/>
                <w:iCs/>
                <w:noProof w:val="0"/>
                <w:sz w:val="22"/>
                <w:szCs w:val="22"/>
                <w:lang w:val="en-US"/>
              </w:rPr>
              <w:t xml:space="preserve">I also used a superordinate term </w:t>
            </w:r>
            <w:r w:rsidR="00D04BEB">
              <w:rPr>
                <w:rFonts w:asciiTheme="minorHAnsi" w:hAnsiTheme="minorHAnsi" w:cstheme="minorHAnsi"/>
                <w:i w:val="0"/>
                <w:iCs/>
                <w:noProof w:val="0"/>
                <w:sz w:val="22"/>
                <w:szCs w:val="22"/>
                <w:lang w:val="en-US"/>
              </w:rPr>
              <w:t xml:space="preserve">to avoid any ambiguity. </w:t>
            </w:r>
            <w:r w:rsidR="00CA72CF">
              <w:rPr>
                <w:rFonts w:asciiTheme="minorHAnsi" w:hAnsiTheme="minorHAnsi" w:cstheme="minorHAnsi"/>
                <w:i w:val="0"/>
                <w:iCs/>
                <w:noProof w:val="0"/>
                <w:sz w:val="22"/>
                <w:szCs w:val="22"/>
                <w:lang w:val="en-US"/>
              </w:rPr>
              <w:t xml:space="preserve"> </w:t>
            </w:r>
          </w:p>
        </w:tc>
      </w:tr>
      <w:tr w:rsidR="00C32E34" w:rsidRPr="002169F4" w14:paraId="4DF1136B" w14:textId="77777777" w:rsidTr="009657B8">
        <w:trPr>
          <w:cantSplit/>
          <w:jc w:val="center"/>
        </w:trPr>
        <w:tc>
          <w:tcPr>
            <w:tcW w:w="3024" w:type="dxa"/>
          </w:tcPr>
          <w:p w14:paraId="7A7A079C" w14:textId="77777777" w:rsidR="00792272" w:rsidRPr="001758AE" w:rsidRDefault="00792272" w:rsidP="009657B8">
            <w:pPr>
              <w:pStyle w:val="Table-Body"/>
              <w:rPr>
                <w:rFonts w:asciiTheme="minorHAnsi" w:hAnsiTheme="minorHAnsi" w:cstheme="minorHAnsi"/>
                <w:i w:val="0"/>
                <w:iCs/>
                <w:noProof w:val="0"/>
                <w:sz w:val="22"/>
                <w:szCs w:val="22"/>
                <w:u w:val="single"/>
                <w:lang w:val="en-US"/>
              </w:rPr>
            </w:pPr>
            <w:r w:rsidRPr="001758AE">
              <w:rPr>
                <w:rFonts w:asciiTheme="minorHAnsi" w:hAnsiTheme="minorHAnsi" w:cstheme="minorHAnsi"/>
                <w:i w:val="0"/>
                <w:iCs/>
                <w:noProof w:val="0"/>
                <w:sz w:val="22"/>
                <w:szCs w:val="22"/>
                <w:u w:val="single"/>
                <w:lang w:val="en-US"/>
              </w:rPr>
              <w:t>WHEREAS; ………</w:t>
            </w:r>
          </w:p>
          <w:p w14:paraId="546C870E" w14:textId="77777777" w:rsidR="00792272" w:rsidRPr="001758AE" w:rsidRDefault="00792272" w:rsidP="00792272">
            <w:pPr>
              <w:pStyle w:val="Table-Body"/>
              <w:rPr>
                <w:rFonts w:asciiTheme="minorHAnsi" w:hAnsiTheme="minorHAnsi" w:cstheme="minorHAnsi"/>
                <w:i w:val="0"/>
                <w:iCs/>
                <w:noProof w:val="0"/>
                <w:sz w:val="22"/>
                <w:szCs w:val="22"/>
                <w:u w:val="single"/>
                <w:lang w:val="en-US"/>
              </w:rPr>
            </w:pPr>
            <w:r w:rsidRPr="001758AE">
              <w:rPr>
                <w:rFonts w:asciiTheme="minorHAnsi" w:hAnsiTheme="minorHAnsi" w:cstheme="minorHAnsi"/>
                <w:i w:val="0"/>
                <w:iCs/>
                <w:noProof w:val="0"/>
                <w:sz w:val="22"/>
                <w:szCs w:val="22"/>
                <w:u w:val="single"/>
                <w:lang w:val="en-US"/>
              </w:rPr>
              <w:t>WHEREAS; ………</w:t>
            </w:r>
          </w:p>
          <w:p w14:paraId="08EA4513" w14:textId="073D8AB3" w:rsidR="00792272" w:rsidRPr="00087FFE" w:rsidRDefault="00792272" w:rsidP="009657B8">
            <w:pPr>
              <w:pStyle w:val="Table-Body"/>
              <w:rPr>
                <w:rFonts w:asciiTheme="minorHAnsi" w:hAnsiTheme="minorHAnsi" w:cstheme="minorHAnsi"/>
                <w:i w:val="0"/>
                <w:iCs/>
                <w:noProof w:val="0"/>
                <w:sz w:val="22"/>
                <w:szCs w:val="22"/>
                <w:lang w:val="en-US"/>
              </w:rPr>
            </w:pPr>
            <w:r w:rsidRPr="001758AE">
              <w:rPr>
                <w:rFonts w:asciiTheme="minorHAnsi" w:hAnsiTheme="minorHAnsi" w:cstheme="minorHAnsi"/>
                <w:i w:val="0"/>
                <w:iCs/>
                <w:noProof w:val="0"/>
                <w:sz w:val="22"/>
                <w:szCs w:val="22"/>
                <w:u w:val="single"/>
                <w:lang w:val="en-US"/>
              </w:rPr>
              <w:t>NOW THEREFORE</w:t>
            </w:r>
            <w:r w:rsidR="00FB54FE" w:rsidRPr="001758AE">
              <w:rPr>
                <w:rFonts w:asciiTheme="minorHAnsi" w:hAnsiTheme="minorHAnsi" w:cstheme="minorHAnsi"/>
                <w:i w:val="0"/>
                <w:iCs/>
                <w:noProof w:val="0"/>
                <w:sz w:val="22"/>
                <w:szCs w:val="22"/>
                <w:u w:val="single"/>
                <w:lang w:val="en-US"/>
              </w:rPr>
              <w:t xml:space="preserve"> </w:t>
            </w:r>
            <w:r w:rsidRPr="001758AE">
              <w:rPr>
                <w:rFonts w:asciiTheme="minorHAnsi" w:hAnsiTheme="minorHAnsi" w:cstheme="minorHAnsi"/>
                <w:i w:val="0"/>
                <w:iCs/>
                <w:noProof w:val="0"/>
                <w:sz w:val="22"/>
                <w:szCs w:val="22"/>
                <w:u w:val="single"/>
                <w:lang w:val="en-US"/>
              </w:rPr>
              <w:t>…..</w:t>
            </w:r>
          </w:p>
        </w:tc>
        <w:tc>
          <w:tcPr>
            <w:tcW w:w="3024" w:type="dxa"/>
          </w:tcPr>
          <w:p w14:paraId="4466C1C2" w14:textId="162D9E62" w:rsidR="00C32E34" w:rsidRPr="001758AE" w:rsidRDefault="008C4F12" w:rsidP="009657B8">
            <w:pPr>
              <w:pStyle w:val="Table-Body"/>
              <w:rPr>
                <w:rFonts w:asciiTheme="minorHAnsi" w:hAnsiTheme="minorHAnsi" w:cstheme="minorHAnsi"/>
                <w:i w:val="0"/>
                <w:iCs/>
                <w:noProof w:val="0"/>
                <w:sz w:val="22"/>
                <w:szCs w:val="22"/>
                <w:u w:val="single"/>
                <w:lang w:val="en-US"/>
              </w:rPr>
            </w:pPr>
            <w:r w:rsidRPr="001758AE">
              <w:rPr>
                <w:rFonts w:asciiTheme="minorHAnsi" w:hAnsiTheme="minorHAnsi" w:cstheme="minorHAnsi"/>
                <w:i w:val="0"/>
                <w:iCs/>
                <w:noProof w:val="0"/>
                <w:sz w:val="22"/>
                <w:szCs w:val="22"/>
                <w:u w:val="single"/>
                <w:lang w:val="en-US"/>
              </w:rPr>
              <w:t xml:space="preserve">……. - </w:t>
            </w:r>
            <w:r w:rsidR="005D25EA" w:rsidRPr="001758AE">
              <w:rPr>
                <w:rFonts w:asciiTheme="minorHAnsi" w:hAnsiTheme="minorHAnsi" w:cstheme="minorHAnsi"/>
                <w:i w:val="0"/>
                <w:iCs/>
                <w:noProof w:val="0"/>
                <w:sz w:val="22"/>
                <w:szCs w:val="22"/>
                <w:u w:val="single"/>
                <w:lang w:val="en-US"/>
              </w:rPr>
              <w:t>m</w:t>
            </w:r>
            <w:r w:rsidRPr="001758AE">
              <w:rPr>
                <w:rFonts w:asciiTheme="minorHAnsi" w:hAnsiTheme="minorHAnsi" w:cstheme="minorHAnsi"/>
                <w:i w:val="0"/>
                <w:iCs/>
                <w:noProof w:val="0"/>
                <w:sz w:val="22"/>
                <w:szCs w:val="22"/>
                <w:u w:val="single"/>
                <w:lang w:val="en-US"/>
              </w:rPr>
              <w:t>ektedir, maktadır.</w:t>
            </w:r>
          </w:p>
          <w:p w14:paraId="65966BA0" w14:textId="5B711E71" w:rsidR="000703FE" w:rsidRPr="001758AE" w:rsidRDefault="000703FE" w:rsidP="009657B8">
            <w:pPr>
              <w:pStyle w:val="Table-Body"/>
              <w:rPr>
                <w:rFonts w:asciiTheme="minorHAnsi" w:hAnsiTheme="minorHAnsi" w:cstheme="minorHAnsi"/>
                <w:i w:val="0"/>
                <w:iCs/>
                <w:noProof w:val="0"/>
                <w:sz w:val="22"/>
                <w:szCs w:val="22"/>
                <w:u w:val="single"/>
                <w:lang w:val="en-US"/>
              </w:rPr>
            </w:pPr>
            <w:r w:rsidRPr="001758AE">
              <w:rPr>
                <w:rFonts w:asciiTheme="minorHAnsi" w:hAnsiTheme="minorHAnsi" w:cstheme="minorHAnsi"/>
                <w:i w:val="0"/>
                <w:iCs/>
                <w:noProof w:val="0"/>
                <w:sz w:val="22"/>
                <w:szCs w:val="22"/>
                <w:u w:val="single"/>
                <w:lang w:val="en-US"/>
              </w:rPr>
              <w:t xml:space="preserve">……. - </w:t>
            </w:r>
            <w:r w:rsidR="005D25EA" w:rsidRPr="001758AE">
              <w:rPr>
                <w:rFonts w:asciiTheme="minorHAnsi" w:hAnsiTheme="minorHAnsi" w:cstheme="minorHAnsi"/>
                <w:i w:val="0"/>
                <w:iCs/>
                <w:noProof w:val="0"/>
                <w:sz w:val="22"/>
                <w:szCs w:val="22"/>
                <w:u w:val="single"/>
                <w:lang w:val="en-US"/>
              </w:rPr>
              <w:t>m</w:t>
            </w:r>
            <w:r w:rsidRPr="001758AE">
              <w:rPr>
                <w:rFonts w:asciiTheme="minorHAnsi" w:hAnsiTheme="minorHAnsi" w:cstheme="minorHAnsi"/>
                <w:i w:val="0"/>
                <w:iCs/>
                <w:noProof w:val="0"/>
                <w:sz w:val="22"/>
                <w:szCs w:val="22"/>
                <w:u w:val="single"/>
                <w:lang w:val="en-US"/>
              </w:rPr>
              <w:t>ektedir, maktadır.</w:t>
            </w:r>
          </w:p>
          <w:p w14:paraId="1E68AD91" w14:textId="63CA7C18" w:rsidR="000703FE" w:rsidRPr="00087FFE" w:rsidRDefault="000703FE" w:rsidP="009657B8">
            <w:pPr>
              <w:pStyle w:val="Table-Body"/>
              <w:rPr>
                <w:rFonts w:asciiTheme="minorHAnsi" w:hAnsiTheme="minorHAnsi" w:cstheme="minorHAnsi"/>
                <w:i w:val="0"/>
                <w:iCs/>
                <w:noProof w:val="0"/>
                <w:sz w:val="22"/>
                <w:szCs w:val="22"/>
                <w:lang w:val="en-US"/>
              </w:rPr>
            </w:pPr>
            <w:r w:rsidRPr="001758AE">
              <w:rPr>
                <w:rFonts w:asciiTheme="minorHAnsi" w:hAnsiTheme="minorHAnsi" w:cstheme="minorHAnsi"/>
                <w:i w:val="0"/>
                <w:iCs/>
                <w:noProof w:val="0"/>
                <w:sz w:val="22"/>
                <w:szCs w:val="22"/>
                <w:u w:val="single"/>
                <w:lang w:val="en-US"/>
              </w:rPr>
              <w:t>DOLAYISIYLA …..</w:t>
            </w:r>
          </w:p>
        </w:tc>
        <w:tc>
          <w:tcPr>
            <w:tcW w:w="3024" w:type="dxa"/>
          </w:tcPr>
          <w:p w14:paraId="785FF009" w14:textId="00C29713" w:rsidR="00DC7688" w:rsidRDefault="00590033" w:rsidP="00DC7688">
            <w:pPr>
              <w:pStyle w:val="Table-Body"/>
              <w:rPr>
                <w:rFonts w:asciiTheme="minorHAnsi" w:hAnsiTheme="minorHAnsi" w:cstheme="minorHAnsi"/>
                <w:i w:val="0"/>
                <w:iCs/>
                <w:noProof w:val="0"/>
                <w:sz w:val="22"/>
                <w:szCs w:val="22"/>
                <w:lang w:val="en-US"/>
              </w:rPr>
            </w:pPr>
            <w:r>
              <w:rPr>
                <w:rFonts w:asciiTheme="minorHAnsi" w:hAnsiTheme="minorHAnsi" w:cstheme="minorHAnsi"/>
                <w:i w:val="0"/>
                <w:iCs/>
                <w:noProof w:val="0"/>
                <w:sz w:val="22"/>
                <w:szCs w:val="22"/>
                <w:lang w:val="en-US"/>
              </w:rPr>
              <w:t>When we translate</w:t>
            </w:r>
            <w:r w:rsidR="00362BEE">
              <w:rPr>
                <w:rFonts w:asciiTheme="minorHAnsi" w:hAnsiTheme="minorHAnsi" w:cstheme="minorHAnsi"/>
                <w:i w:val="0"/>
                <w:iCs/>
                <w:noProof w:val="0"/>
                <w:sz w:val="22"/>
                <w:szCs w:val="22"/>
                <w:lang w:val="en-US"/>
              </w:rPr>
              <w:t xml:space="preserve"> </w:t>
            </w:r>
            <w:r w:rsidR="00362BEE" w:rsidRPr="00362BEE">
              <w:rPr>
                <w:rFonts w:asciiTheme="minorHAnsi" w:hAnsiTheme="minorHAnsi" w:cstheme="minorHAnsi"/>
                <w:noProof w:val="0"/>
                <w:sz w:val="22"/>
                <w:szCs w:val="22"/>
                <w:lang w:val="en-US"/>
              </w:rPr>
              <w:t>whereas</w:t>
            </w:r>
            <w:r w:rsidR="00362BEE">
              <w:rPr>
                <w:rFonts w:asciiTheme="minorHAnsi" w:hAnsiTheme="minorHAnsi" w:cstheme="minorHAnsi"/>
                <w:i w:val="0"/>
                <w:iCs/>
                <w:noProof w:val="0"/>
                <w:sz w:val="22"/>
                <w:szCs w:val="22"/>
                <w:lang w:val="en-US"/>
              </w:rPr>
              <w:t xml:space="preserve"> in this context, it</w:t>
            </w:r>
            <w:r>
              <w:rPr>
                <w:rFonts w:asciiTheme="minorHAnsi" w:hAnsiTheme="minorHAnsi" w:cstheme="minorHAnsi"/>
                <w:i w:val="0"/>
                <w:iCs/>
                <w:noProof w:val="0"/>
                <w:sz w:val="22"/>
                <w:szCs w:val="22"/>
                <w:lang w:val="en-US"/>
              </w:rPr>
              <w:t xml:space="preserve"> </w:t>
            </w:r>
            <w:r w:rsidR="00362BEE">
              <w:rPr>
                <w:rFonts w:asciiTheme="minorHAnsi" w:hAnsiTheme="minorHAnsi" w:cstheme="minorHAnsi"/>
                <w:i w:val="0"/>
                <w:iCs/>
                <w:noProof w:val="0"/>
                <w:sz w:val="22"/>
                <w:szCs w:val="22"/>
                <w:lang w:val="en-US"/>
              </w:rPr>
              <w:t>h</w:t>
            </w:r>
            <w:r>
              <w:rPr>
                <w:rFonts w:asciiTheme="minorHAnsi" w:hAnsiTheme="minorHAnsi" w:cstheme="minorHAnsi"/>
                <w:i w:val="0"/>
                <w:iCs/>
                <w:noProof w:val="0"/>
                <w:sz w:val="22"/>
                <w:szCs w:val="22"/>
                <w:lang w:val="en-US"/>
              </w:rPr>
              <w:t>as a conjunctive effect in the</w:t>
            </w:r>
            <w:r w:rsidR="00362BEE">
              <w:rPr>
                <w:rFonts w:asciiTheme="minorHAnsi" w:hAnsiTheme="minorHAnsi" w:cstheme="minorHAnsi"/>
                <w:i w:val="0"/>
                <w:iCs/>
                <w:noProof w:val="0"/>
                <w:sz w:val="22"/>
                <w:szCs w:val="22"/>
                <w:lang w:val="en-US"/>
              </w:rPr>
              <w:t xml:space="preserve"> meaning</w:t>
            </w:r>
            <w:r w:rsidR="00816242">
              <w:rPr>
                <w:rFonts w:asciiTheme="minorHAnsi" w:hAnsiTheme="minorHAnsi" w:cstheme="minorHAnsi"/>
                <w:i w:val="0"/>
                <w:iCs/>
                <w:noProof w:val="0"/>
                <w:sz w:val="22"/>
                <w:szCs w:val="22"/>
                <w:lang w:val="en-US"/>
              </w:rPr>
              <w:t xml:space="preserve"> and</w:t>
            </w:r>
            <w:r w:rsidR="00AA5881">
              <w:rPr>
                <w:rFonts w:asciiTheme="minorHAnsi" w:hAnsiTheme="minorHAnsi" w:cstheme="minorHAnsi"/>
                <w:i w:val="0"/>
                <w:iCs/>
                <w:noProof w:val="0"/>
                <w:sz w:val="22"/>
                <w:szCs w:val="22"/>
                <w:lang w:val="en-US"/>
              </w:rPr>
              <w:t xml:space="preserve"> in</w:t>
            </w:r>
            <w:r w:rsidR="00816242">
              <w:rPr>
                <w:rFonts w:asciiTheme="minorHAnsi" w:hAnsiTheme="minorHAnsi" w:cstheme="minorHAnsi"/>
                <w:i w:val="0"/>
                <w:iCs/>
                <w:noProof w:val="0"/>
                <w:sz w:val="22"/>
                <w:szCs w:val="22"/>
                <w:lang w:val="en-US"/>
              </w:rPr>
              <w:t xml:space="preserve"> the target text. Also, it wasn’t easy to make the connection between the </w:t>
            </w:r>
            <w:r w:rsidR="00816242" w:rsidRPr="00AA5881">
              <w:rPr>
                <w:rFonts w:asciiTheme="minorHAnsi" w:hAnsiTheme="minorHAnsi" w:cstheme="minorHAnsi"/>
                <w:noProof w:val="0"/>
                <w:sz w:val="22"/>
                <w:szCs w:val="22"/>
                <w:lang w:val="en-US"/>
              </w:rPr>
              <w:t>whereas</w:t>
            </w:r>
            <w:r w:rsidR="00816242">
              <w:rPr>
                <w:rFonts w:asciiTheme="minorHAnsi" w:hAnsiTheme="minorHAnsi" w:cstheme="minorHAnsi"/>
                <w:i w:val="0"/>
                <w:iCs/>
                <w:noProof w:val="0"/>
                <w:sz w:val="22"/>
                <w:szCs w:val="22"/>
                <w:lang w:val="en-US"/>
              </w:rPr>
              <w:t xml:space="preserve"> and </w:t>
            </w:r>
            <w:r w:rsidR="00816242" w:rsidRPr="00AA5881">
              <w:rPr>
                <w:rFonts w:asciiTheme="minorHAnsi" w:hAnsiTheme="minorHAnsi" w:cstheme="minorHAnsi"/>
                <w:noProof w:val="0"/>
                <w:sz w:val="22"/>
                <w:szCs w:val="22"/>
                <w:lang w:val="en-US"/>
              </w:rPr>
              <w:t>now therefore</w:t>
            </w:r>
            <w:r w:rsidR="00816242">
              <w:rPr>
                <w:rFonts w:asciiTheme="minorHAnsi" w:hAnsiTheme="minorHAnsi" w:cstheme="minorHAnsi"/>
                <w:i w:val="0"/>
                <w:iCs/>
                <w:noProof w:val="0"/>
                <w:sz w:val="22"/>
                <w:szCs w:val="22"/>
                <w:lang w:val="en-US"/>
              </w:rPr>
              <w:t xml:space="preserve">. So, I decided to </w:t>
            </w:r>
            <w:r w:rsidR="00A2646B">
              <w:rPr>
                <w:rFonts w:asciiTheme="minorHAnsi" w:hAnsiTheme="minorHAnsi" w:cstheme="minorHAnsi"/>
                <w:i w:val="0"/>
                <w:iCs/>
                <w:noProof w:val="0"/>
                <w:sz w:val="22"/>
                <w:szCs w:val="22"/>
                <w:lang w:val="en-US"/>
              </w:rPr>
              <w:t xml:space="preserve">translate each sentence that starts with </w:t>
            </w:r>
            <w:r w:rsidR="00A2646B" w:rsidRPr="00AA5881">
              <w:rPr>
                <w:rFonts w:asciiTheme="minorHAnsi" w:hAnsiTheme="minorHAnsi" w:cstheme="minorHAnsi"/>
                <w:noProof w:val="0"/>
                <w:sz w:val="22"/>
                <w:szCs w:val="22"/>
                <w:lang w:val="en-US"/>
              </w:rPr>
              <w:t>whereas</w:t>
            </w:r>
            <w:r w:rsidR="00A2646B">
              <w:rPr>
                <w:rFonts w:asciiTheme="minorHAnsi" w:hAnsiTheme="minorHAnsi" w:cstheme="minorHAnsi"/>
                <w:i w:val="0"/>
                <w:iCs/>
                <w:noProof w:val="0"/>
                <w:sz w:val="22"/>
                <w:szCs w:val="22"/>
                <w:lang w:val="en-US"/>
              </w:rPr>
              <w:t xml:space="preserve"> as full sentences, rather than conjunctions. </w:t>
            </w:r>
            <w:r w:rsidR="00AA5881">
              <w:rPr>
                <w:rFonts w:asciiTheme="minorHAnsi" w:hAnsiTheme="minorHAnsi" w:cstheme="minorHAnsi"/>
                <w:i w:val="0"/>
                <w:iCs/>
                <w:noProof w:val="0"/>
                <w:sz w:val="22"/>
                <w:szCs w:val="22"/>
                <w:lang w:val="en-US"/>
              </w:rPr>
              <w:t>By d</w:t>
            </w:r>
            <w:r w:rsidR="00DC7688">
              <w:rPr>
                <w:rFonts w:asciiTheme="minorHAnsi" w:hAnsiTheme="minorHAnsi" w:cstheme="minorHAnsi"/>
                <w:i w:val="0"/>
                <w:iCs/>
                <w:noProof w:val="0"/>
                <w:sz w:val="22"/>
                <w:szCs w:val="22"/>
                <w:lang w:val="en-US"/>
              </w:rPr>
              <w:t xml:space="preserve">oing so, the target text became easier for the target audience to read. </w:t>
            </w:r>
          </w:p>
          <w:p w14:paraId="76654BD7" w14:textId="77777777" w:rsidR="00DC7688" w:rsidRDefault="00DC7688" w:rsidP="00DC7688">
            <w:pPr>
              <w:pStyle w:val="Table-Body"/>
              <w:rPr>
                <w:rFonts w:asciiTheme="minorHAnsi" w:hAnsiTheme="minorHAnsi" w:cstheme="minorHAnsi"/>
                <w:i w:val="0"/>
                <w:iCs/>
                <w:noProof w:val="0"/>
                <w:sz w:val="22"/>
                <w:szCs w:val="22"/>
                <w:lang w:val="en-US"/>
              </w:rPr>
            </w:pPr>
          </w:p>
          <w:p w14:paraId="30D747FA" w14:textId="38964B76" w:rsidR="00815C0B" w:rsidRPr="00087FFE" w:rsidRDefault="00815C0B" w:rsidP="009657B8">
            <w:pPr>
              <w:pStyle w:val="Table-Body"/>
              <w:rPr>
                <w:rFonts w:asciiTheme="minorHAnsi" w:hAnsiTheme="minorHAnsi" w:cstheme="minorHAnsi"/>
                <w:i w:val="0"/>
                <w:iCs/>
                <w:noProof w:val="0"/>
                <w:sz w:val="22"/>
                <w:szCs w:val="22"/>
                <w:lang w:val="en-US"/>
              </w:rPr>
            </w:pPr>
          </w:p>
        </w:tc>
      </w:tr>
      <w:tr w:rsidR="00C32E34" w:rsidRPr="002169F4" w14:paraId="0CD05816" w14:textId="77777777" w:rsidTr="009657B8">
        <w:trPr>
          <w:cantSplit/>
          <w:jc w:val="center"/>
        </w:trPr>
        <w:tc>
          <w:tcPr>
            <w:tcW w:w="3024" w:type="dxa"/>
          </w:tcPr>
          <w:p w14:paraId="4ACBC982" w14:textId="0A83223A" w:rsidR="00790AAB" w:rsidRPr="00087FFE" w:rsidRDefault="00FB54FE" w:rsidP="00790AAB">
            <w:pPr>
              <w:spacing w:after="0" w:line="240" w:lineRule="auto"/>
              <w:rPr>
                <w:rFonts w:cstheme="minorHAnsi"/>
                <w:iCs/>
                <w:color w:val="000000" w:themeColor="text1"/>
                <w:lang w:val="en-US"/>
              </w:rPr>
            </w:pPr>
            <w:r>
              <w:rPr>
                <w:rFonts w:cstheme="minorHAnsi"/>
                <w:iCs/>
                <w:color w:val="000000" w:themeColor="text1"/>
                <w:lang w:val="en-US"/>
              </w:rPr>
              <w:lastRenderedPageBreak/>
              <w:t>.. i</w:t>
            </w:r>
            <w:r w:rsidR="0040129E" w:rsidRPr="00087FFE">
              <w:rPr>
                <w:rFonts w:cstheme="minorHAnsi"/>
                <w:iCs/>
                <w:color w:val="000000" w:themeColor="text1"/>
                <w:lang w:val="en-US"/>
              </w:rPr>
              <w:t>s willing to.</w:t>
            </w:r>
            <w:r w:rsidR="00CA1C1D" w:rsidRPr="00087FFE">
              <w:rPr>
                <w:rFonts w:cstheme="minorHAnsi"/>
                <w:iCs/>
                <w:color w:val="000000" w:themeColor="text1"/>
                <w:lang w:val="en-US"/>
              </w:rPr>
              <w:t>….</w:t>
            </w:r>
            <w:r w:rsidR="00790AAB" w:rsidRPr="00087FFE">
              <w:rPr>
                <w:rFonts w:cstheme="minorHAnsi"/>
                <w:iCs/>
                <w:color w:val="000000" w:themeColor="text1"/>
                <w:lang w:val="en-US"/>
              </w:rPr>
              <w:t xml:space="preserve"> </w:t>
            </w:r>
            <w:r w:rsidR="00790AAB" w:rsidRPr="003B68A0">
              <w:rPr>
                <w:rFonts w:cstheme="minorHAnsi"/>
                <w:iCs/>
                <w:color w:val="000000" w:themeColor="text1"/>
                <w:u w:val="single"/>
                <w:lang w:val="en-US"/>
              </w:rPr>
              <w:t>cause them to be used</w:t>
            </w:r>
            <w:r w:rsidR="00790AAB" w:rsidRPr="00087FFE">
              <w:rPr>
                <w:rFonts w:cstheme="minorHAnsi"/>
                <w:iCs/>
                <w:color w:val="000000" w:themeColor="text1"/>
                <w:lang w:val="en-US"/>
              </w:rPr>
              <w:t xml:space="preserve"> in the Republic of Turkey</w:t>
            </w:r>
            <w:r>
              <w:rPr>
                <w:rFonts w:cstheme="minorHAnsi"/>
                <w:iCs/>
                <w:color w:val="000000" w:themeColor="text1"/>
                <w:lang w:val="en-US"/>
              </w:rPr>
              <w:t>;</w:t>
            </w:r>
          </w:p>
          <w:p w14:paraId="3482C24B" w14:textId="77777777" w:rsidR="00C32E34" w:rsidRPr="00087FFE" w:rsidRDefault="00C32E34" w:rsidP="009657B8">
            <w:pPr>
              <w:pStyle w:val="Table-Body"/>
              <w:rPr>
                <w:rFonts w:asciiTheme="minorHAnsi" w:hAnsiTheme="minorHAnsi" w:cstheme="minorHAnsi"/>
                <w:i w:val="0"/>
                <w:iCs/>
                <w:noProof w:val="0"/>
                <w:sz w:val="22"/>
                <w:szCs w:val="22"/>
                <w:lang w:val="en-US"/>
              </w:rPr>
            </w:pPr>
          </w:p>
        </w:tc>
        <w:tc>
          <w:tcPr>
            <w:tcW w:w="3024" w:type="dxa"/>
          </w:tcPr>
          <w:p w14:paraId="17648998" w14:textId="392AEBAE" w:rsidR="00C32E34" w:rsidRPr="00087FFE" w:rsidRDefault="00185275" w:rsidP="009657B8">
            <w:pPr>
              <w:pStyle w:val="Table-Body"/>
              <w:rPr>
                <w:rFonts w:asciiTheme="minorHAnsi" w:hAnsiTheme="minorHAnsi" w:cstheme="minorHAnsi"/>
                <w:i w:val="0"/>
                <w:iCs/>
                <w:noProof w:val="0"/>
                <w:sz w:val="22"/>
                <w:szCs w:val="22"/>
                <w:lang w:val="en-US"/>
              </w:rPr>
            </w:pPr>
            <w:r>
              <w:rPr>
                <w:rFonts w:asciiTheme="minorHAnsi" w:hAnsiTheme="minorHAnsi" w:cstheme="minorHAnsi"/>
                <w:i w:val="0"/>
                <w:iCs/>
                <w:color w:val="000000" w:themeColor="text1"/>
                <w:lang w:val="en-US"/>
              </w:rPr>
              <w:t>…</w:t>
            </w:r>
            <w:r w:rsidR="0040129E" w:rsidRPr="00087FFE">
              <w:rPr>
                <w:rFonts w:asciiTheme="minorHAnsi" w:hAnsiTheme="minorHAnsi" w:cstheme="minorHAnsi"/>
                <w:i w:val="0"/>
                <w:iCs/>
                <w:color w:val="000000" w:themeColor="text1"/>
                <w:lang w:val="en-US"/>
              </w:rPr>
              <w:t xml:space="preserve">Türkiye Cumhuriyeti sınırları içerisinde </w:t>
            </w:r>
            <w:r w:rsidR="0040129E" w:rsidRPr="003B68A0">
              <w:rPr>
                <w:rFonts w:asciiTheme="minorHAnsi" w:hAnsiTheme="minorHAnsi" w:cstheme="minorHAnsi"/>
                <w:i w:val="0"/>
                <w:iCs/>
                <w:color w:val="000000" w:themeColor="text1"/>
                <w:u w:val="single"/>
                <w:lang w:val="en-US"/>
              </w:rPr>
              <w:t>kullandırtmayı</w:t>
            </w:r>
            <w:r w:rsidR="0040129E" w:rsidRPr="00087FFE">
              <w:rPr>
                <w:rFonts w:asciiTheme="minorHAnsi" w:hAnsiTheme="minorHAnsi" w:cstheme="minorHAnsi"/>
                <w:i w:val="0"/>
                <w:iCs/>
                <w:color w:val="000000" w:themeColor="text1"/>
                <w:lang w:val="en-US"/>
              </w:rPr>
              <w:t xml:space="preserve"> amaçlamaktadır;</w:t>
            </w:r>
          </w:p>
        </w:tc>
        <w:tc>
          <w:tcPr>
            <w:tcW w:w="3024" w:type="dxa"/>
          </w:tcPr>
          <w:p w14:paraId="06FF579A" w14:textId="5E9ED244" w:rsidR="00C32E34" w:rsidRPr="00087FFE" w:rsidRDefault="00886F40" w:rsidP="009657B8">
            <w:pPr>
              <w:pStyle w:val="Table-Body"/>
              <w:rPr>
                <w:rFonts w:asciiTheme="minorHAnsi" w:hAnsiTheme="minorHAnsi" w:cstheme="minorHAnsi"/>
                <w:i w:val="0"/>
                <w:iCs/>
                <w:noProof w:val="0"/>
                <w:sz w:val="22"/>
                <w:szCs w:val="22"/>
                <w:lang w:val="en-US"/>
              </w:rPr>
            </w:pPr>
            <w:r>
              <w:rPr>
                <w:rFonts w:asciiTheme="minorHAnsi" w:hAnsiTheme="minorHAnsi" w:cstheme="minorHAnsi"/>
                <w:i w:val="0"/>
                <w:iCs/>
                <w:noProof w:val="0"/>
                <w:sz w:val="22"/>
                <w:szCs w:val="22"/>
                <w:lang w:val="en-US"/>
              </w:rPr>
              <w:t>Most</w:t>
            </w:r>
            <w:r w:rsidR="00CA6531">
              <w:rPr>
                <w:rFonts w:asciiTheme="minorHAnsi" w:hAnsiTheme="minorHAnsi" w:cstheme="minorHAnsi"/>
                <w:i w:val="0"/>
                <w:iCs/>
                <w:noProof w:val="0"/>
                <w:sz w:val="22"/>
                <w:szCs w:val="22"/>
                <w:lang w:val="en-US"/>
              </w:rPr>
              <w:t xml:space="preserve"> of the</w:t>
            </w:r>
            <w:r w:rsidR="00087FFE" w:rsidRPr="00087FFE">
              <w:rPr>
                <w:rFonts w:asciiTheme="minorHAnsi" w:hAnsiTheme="minorHAnsi" w:cstheme="minorHAnsi"/>
                <w:i w:val="0"/>
                <w:iCs/>
                <w:noProof w:val="0"/>
                <w:sz w:val="22"/>
                <w:szCs w:val="22"/>
                <w:lang w:val="en-US"/>
              </w:rPr>
              <w:t xml:space="preserve"> possible equivalents of the verb </w:t>
            </w:r>
            <w:r w:rsidR="00087FFE" w:rsidRPr="00087FFE">
              <w:rPr>
                <w:rFonts w:asciiTheme="minorHAnsi" w:hAnsiTheme="minorHAnsi" w:cstheme="minorHAnsi"/>
                <w:noProof w:val="0"/>
                <w:sz w:val="22"/>
                <w:szCs w:val="22"/>
                <w:lang w:val="en-US"/>
              </w:rPr>
              <w:t>to cause</w:t>
            </w:r>
            <w:r w:rsidR="00CA6531">
              <w:rPr>
                <w:rFonts w:asciiTheme="minorHAnsi" w:hAnsiTheme="minorHAnsi" w:cstheme="minorHAnsi"/>
                <w:noProof w:val="0"/>
                <w:sz w:val="22"/>
                <w:szCs w:val="22"/>
                <w:lang w:val="en-US"/>
              </w:rPr>
              <w:t xml:space="preserve"> </w:t>
            </w:r>
            <w:r w:rsidR="00CA6531">
              <w:rPr>
                <w:rFonts w:asciiTheme="minorHAnsi" w:hAnsiTheme="minorHAnsi" w:cstheme="minorHAnsi"/>
                <w:i w:val="0"/>
                <w:iCs/>
                <w:noProof w:val="0"/>
                <w:sz w:val="22"/>
                <w:szCs w:val="22"/>
                <w:lang w:val="en-US"/>
              </w:rPr>
              <w:t>has a negative meaning in Turkish. Since there is no negative meaning in the source text, it would</w:t>
            </w:r>
            <w:r w:rsidR="00082E07">
              <w:rPr>
                <w:rFonts w:asciiTheme="minorHAnsi" w:hAnsiTheme="minorHAnsi" w:cstheme="minorHAnsi"/>
                <w:i w:val="0"/>
                <w:iCs/>
                <w:noProof w:val="0"/>
                <w:sz w:val="22"/>
                <w:szCs w:val="22"/>
                <w:lang w:val="en-US"/>
              </w:rPr>
              <w:t xml:space="preserve"> not</w:t>
            </w:r>
            <w:r w:rsidR="00CA6531">
              <w:rPr>
                <w:rFonts w:asciiTheme="minorHAnsi" w:hAnsiTheme="minorHAnsi" w:cstheme="minorHAnsi"/>
                <w:i w:val="0"/>
                <w:iCs/>
                <w:noProof w:val="0"/>
                <w:sz w:val="22"/>
                <w:szCs w:val="22"/>
                <w:lang w:val="en-US"/>
              </w:rPr>
              <w:t xml:space="preserve"> be right to choose the </w:t>
            </w:r>
            <w:r w:rsidR="001C08B6">
              <w:rPr>
                <w:rFonts w:asciiTheme="minorHAnsi" w:hAnsiTheme="minorHAnsi" w:cstheme="minorHAnsi"/>
                <w:i w:val="0"/>
                <w:iCs/>
                <w:noProof w:val="0"/>
                <w:sz w:val="22"/>
                <w:szCs w:val="22"/>
                <w:lang w:val="en-US"/>
              </w:rPr>
              <w:t xml:space="preserve">exact </w:t>
            </w:r>
            <w:r w:rsidR="00CA6531" w:rsidRPr="00087FFE">
              <w:rPr>
                <w:rFonts w:asciiTheme="minorHAnsi" w:hAnsiTheme="minorHAnsi" w:cstheme="minorHAnsi"/>
                <w:i w:val="0"/>
                <w:iCs/>
                <w:noProof w:val="0"/>
                <w:sz w:val="22"/>
                <w:szCs w:val="22"/>
                <w:lang w:val="en-US"/>
              </w:rPr>
              <w:t>equivalent</w:t>
            </w:r>
            <w:r w:rsidR="00CA6531">
              <w:rPr>
                <w:rFonts w:asciiTheme="minorHAnsi" w:hAnsiTheme="minorHAnsi" w:cstheme="minorHAnsi"/>
                <w:i w:val="0"/>
                <w:iCs/>
                <w:noProof w:val="0"/>
                <w:sz w:val="22"/>
                <w:szCs w:val="22"/>
                <w:lang w:val="en-US"/>
              </w:rPr>
              <w:t>.</w:t>
            </w:r>
            <w:r w:rsidR="001C08B6">
              <w:rPr>
                <w:rFonts w:asciiTheme="minorHAnsi" w:hAnsiTheme="minorHAnsi" w:cstheme="minorHAnsi"/>
                <w:i w:val="0"/>
                <w:iCs/>
                <w:noProof w:val="0"/>
                <w:sz w:val="22"/>
                <w:szCs w:val="22"/>
                <w:lang w:val="en-US"/>
              </w:rPr>
              <w:t xml:space="preserve"> </w:t>
            </w:r>
            <w:r w:rsidR="008A35F0">
              <w:rPr>
                <w:rFonts w:asciiTheme="minorHAnsi" w:hAnsiTheme="minorHAnsi" w:cstheme="minorHAnsi"/>
                <w:i w:val="0"/>
                <w:iCs/>
                <w:noProof w:val="0"/>
                <w:sz w:val="22"/>
                <w:szCs w:val="22"/>
                <w:lang w:val="en-US"/>
              </w:rPr>
              <w:t>Therefore</w:t>
            </w:r>
            <w:r w:rsidR="001C08B6">
              <w:rPr>
                <w:rFonts w:asciiTheme="minorHAnsi" w:hAnsiTheme="minorHAnsi" w:cstheme="minorHAnsi"/>
                <w:i w:val="0"/>
                <w:iCs/>
                <w:noProof w:val="0"/>
                <w:sz w:val="22"/>
                <w:szCs w:val="22"/>
                <w:lang w:val="en-US"/>
              </w:rPr>
              <w:t xml:space="preserve">, </w:t>
            </w:r>
            <w:r w:rsidR="000A7EBB" w:rsidRPr="00087FFE">
              <w:rPr>
                <w:rFonts w:asciiTheme="minorHAnsi" w:hAnsiTheme="minorHAnsi" w:cstheme="minorHAnsi"/>
                <w:i w:val="0"/>
                <w:iCs/>
                <w:noProof w:val="0"/>
                <w:sz w:val="22"/>
                <w:szCs w:val="22"/>
                <w:lang w:val="en-US"/>
              </w:rPr>
              <w:t>I decided to</w:t>
            </w:r>
            <w:r w:rsidR="000A7EBB">
              <w:rPr>
                <w:rFonts w:asciiTheme="minorHAnsi" w:hAnsiTheme="minorHAnsi" w:cstheme="minorHAnsi"/>
                <w:i w:val="0"/>
                <w:iCs/>
                <w:noProof w:val="0"/>
                <w:sz w:val="22"/>
                <w:szCs w:val="22"/>
                <w:lang w:val="en-US"/>
              </w:rPr>
              <w:t xml:space="preserve"> translate it by using </w:t>
            </w:r>
            <w:r w:rsidR="001479CA" w:rsidRPr="00087FFE">
              <w:rPr>
                <w:rFonts w:asciiTheme="minorHAnsi" w:hAnsiTheme="minorHAnsi" w:cstheme="minorHAnsi"/>
                <w:i w:val="0"/>
                <w:iCs/>
                <w:noProof w:val="0"/>
                <w:sz w:val="22"/>
                <w:szCs w:val="22"/>
                <w:lang w:val="en-US"/>
              </w:rPr>
              <w:t>the causative form in Turkish</w:t>
            </w:r>
            <w:r w:rsidR="000A7EBB">
              <w:rPr>
                <w:rFonts w:asciiTheme="minorHAnsi" w:hAnsiTheme="minorHAnsi" w:cstheme="minorHAnsi"/>
                <w:i w:val="0"/>
                <w:iCs/>
                <w:noProof w:val="0"/>
                <w:sz w:val="22"/>
                <w:szCs w:val="22"/>
                <w:lang w:val="en-US"/>
              </w:rPr>
              <w:t xml:space="preserve">. </w:t>
            </w:r>
            <w:r w:rsidR="00173173">
              <w:rPr>
                <w:rFonts w:asciiTheme="minorHAnsi" w:hAnsiTheme="minorHAnsi" w:cstheme="minorHAnsi"/>
                <w:i w:val="0"/>
                <w:iCs/>
                <w:noProof w:val="0"/>
                <w:sz w:val="22"/>
                <w:szCs w:val="22"/>
                <w:lang w:val="en-US"/>
              </w:rPr>
              <w:t xml:space="preserve">The verb </w:t>
            </w:r>
            <w:r w:rsidR="00606B4E" w:rsidRPr="00606B4E">
              <w:rPr>
                <w:rFonts w:asciiTheme="minorHAnsi" w:hAnsiTheme="minorHAnsi" w:cstheme="minorHAnsi"/>
                <w:noProof w:val="0"/>
                <w:sz w:val="22"/>
                <w:szCs w:val="22"/>
                <w:lang w:val="en-US"/>
              </w:rPr>
              <w:t xml:space="preserve">to </w:t>
            </w:r>
            <w:r w:rsidR="00173173" w:rsidRPr="00606B4E">
              <w:rPr>
                <w:rFonts w:asciiTheme="minorHAnsi" w:hAnsiTheme="minorHAnsi" w:cstheme="minorHAnsi"/>
                <w:noProof w:val="0"/>
                <w:sz w:val="22"/>
                <w:szCs w:val="22"/>
                <w:lang w:val="en-US"/>
              </w:rPr>
              <w:t>cause</w:t>
            </w:r>
            <w:r w:rsidR="00173173">
              <w:rPr>
                <w:rFonts w:asciiTheme="minorHAnsi" w:hAnsiTheme="minorHAnsi" w:cstheme="minorHAnsi"/>
                <w:i w:val="0"/>
                <w:iCs/>
                <w:noProof w:val="0"/>
                <w:sz w:val="22"/>
                <w:szCs w:val="22"/>
                <w:lang w:val="en-US"/>
              </w:rPr>
              <w:t xml:space="preserve"> was lost but the meaning stood the same. </w:t>
            </w: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03551E3E" w:rsidR="00C32E34" w:rsidRPr="004941DD" w:rsidRDefault="00164B49" w:rsidP="009657B8">
            <w:pPr>
              <w:pStyle w:val="Table-Body"/>
              <w:rPr>
                <w:rFonts w:asciiTheme="minorHAnsi" w:hAnsiTheme="minorHAnsi" w:cstheme="minorHAnsi"/>
                <w:i w:val="0"/>
                <w:iCs/>
                <w:noProof w:val="0"/>
                <w:sz w:val="22"/>
                <w:szCs w:val="22"/>
                <w:lang w:val="en-US"/>
              </w:rPr>
            </w:pPr>
            <w:r w:rsidRPr="004941DD">
              <w:rPr>
                <w:rFonts w:asciiTheme="minorHAnsi" w:hAnsiTheme="minorHAnsi" w:cstheme="minorHAnsi"/>
                <w:i w:val="0"/>
                <w:iCs/>
                <w:noProof w:val="0"/>
                <w:sz w:val="22"/>
                <w:szCs w:val="22"/>
                <w:lang w:val="en-US"/>
              </w:rPr>
              <w:t xml:space="preserve">The Multilingual Dictionary Tureng - </w:t>
            </w:r>
            <w:r w:rsidRPr="004941DD">
              <w:rPr>
                <w:rFonts w:asciiTheme="minorHAnsi" w:hAnsiTheme="minorHAnsi" w:cstheme="minorHAnsi"/>
                <w:i w:val="0"/>
                <w:iCs/>
                <w:sz w:val="22"/>
                <w:szCs w:val="22"/>
                <w:shd w:val="clear" w:color="auto" w:fill="FFFFFF"/>
              </w:rPr>
              <w:t>Tureng Translation Ltd.</w:t>
            </w:r>
          </w:p>
        </w:tc>
        <w:tc>
          <w:tcPr>
            <w:tcW w:w="4547" w:type="dxa"/>
          </w:tcPr>
          <w:p w14:paraId="7C07549B" w14:textId="070629FB" w:rsidR="00C32E34" w:rsidRPr="004941DD" w:rsidRDefault="004941DD" w:rsidP="009657B8">
            <w:pPr>
              <w:pStyle w:val="Table-Body"/>
              <w:rPr>
                <w:rFonts w:asciiTheme="minorHAnsi" w:hAnsiTheme="minorHAnsi" w:cstheme="minorHAnsi"/>
                <w:i w:val="0"/>
                <w:iCs/>
                <w:noProof w:val="0"/>
                <w:sz w:val="22"/>
                <w:szCs w:val="22"/>
                <w:lang w:val="en-US"/>
              </w:rPr>
            </w:pPr>
            <w:r w:rsidRPr="004941DD">
              <w:rPr>
                <w:rFonts w:asciiTheme="minorHAnsi" w:hAnsiTheme="minorHAnsi" w:cstheme="minorHAnsi"/>
                <w:i w:val="0"/>
                <w:iCs/>
                <w:noProof w:val="0"/>
                <w:sz w:val="22"/>
                <w:szCs w:val="22"/>
                <w:lang w:val="en-US"/>
              </w:rPr>
              <w:t>General</w:t>
            </w:r>
          </w:p>
        </w:tc>
      </w:tr>
      <w:tr w:rsidR="00C32E34" w:rsidRPr="002169F4" w14:paraId="279DF6CA" w14:textId="77777777" w:rsidTr="009657B8">
        <w:trPr>
          <w:cantSplit/>
          <w:jc w:val="center"/>
        </w:trPr>
        <w:tc>
          <w:tcPr>
            <w:tcW w:w="4525" w:type="dxa"/>
          </w:tcPr>
          <w:p w14:paraId="4B29A1B0" w14:textId="577760F1" w:rsidR="00C32E34" w:rsidRPr="004941DD" w:rsidRDefault="00164B49" w:rsidP="009657B8">
            <w:pPr>
              <w:pStyle w:val="Table-Body"/>
              <w:rPr>
                <w:rFonts w:asciiTheme="minorHAnsi" w:hAnsiTheme="minorHAnsi" w:cstheme="minorHAnsi"/>
                <w:i w:val="0"/>
                <w:iCs/>
                <w:noProof w:val="0"/>
                <w:sz w:val="22"/>
                <w:szCs w:val="22"/>
                <w:lang w:val="en-US"/>
              </w:rPr>
            </w:pPr>
            <w:r w:rsidRPr="004941DD">
              <w:rPr>
                <w:rFonts w:asciiTheme="minorHAnsi" w:hAnsiTheme="minorHAnsi" w:cstheme="minorHAnsi"/>
                <w:i w:val="0"/>
                <w:iCs/>
                <w:noProof w:val="0"/>
                <w:sz w:val="22"/>
                <w:szCs w:val="22"/>
                <w:lang w:val="en-US"/>
              </w:rPr>
              <w:t xml:space="preserve">Personal materials </w:t>
            </w:r>
          </w:p>
        </w:tc>
        <w:tc>
          <w:tcPr>
            <w:tcW w:w="4547" w:type="dxa"/>
          </w:tcPr>
          <w:p w14:paraId="172CAAB7" w14:textId="11CEDA6B" w:rsidR="00C32E34" w:rsidRPr="004941DD" w:rsidRDefault="004941DD" w:rsidP="009657B8">
            <w:pPr>
              <w:pStyle w:val="Table-Body"/>
              <w:rPr>
                <w:rFonts w:asciiTheme="minorHAnsi" w:hAnsiTheme="minorHAnsi" w:cstheme="minorHAnsi"/>
                <w:i w:val="0"/>
                <w:iCs/>
                <w:noProof w:val="0"/>
                <w:sz w:val="22"/>
                <w:szCs w:val="22"/>
                <w:lang w:val="en-US"/>
              </w:rPr>
            </w:pPr>
            <w:r w:rsidRPr="004941DD">
              <w:rPr>
                <w:rFonts w:asciiTheme="minorHAnsi" w:hAnsiTheme="minorHAnsi" w:cstheme="minorHAnsi"/>
                <w:i w:val="0"/>
                <w:iCs/>
                <w:noProof w:val="0"/>
                <w:sz w:val="22"/>
                <w:szCs w:val="22"/>
                <w:lang w:val="en-US"/>
              </w:rPr>
              <w:t>Specific (</w:t>
            </w:r>
            <w:r w:rsidR="00F220FD" w:rsidRPr="00B15376">
              <w:rPr>
                <w:rFonts w:asciiTheme="minorHAnsi" w:hAnsiTheme="minorHAnsi" w:cstheme="minorHAnsi"/>
                <w:noProof w:val="0"/>
                <w:sz w:val="22"/>
                <w:szCs w:val="22"/>
                <w:lang w:val="en-US"/>
              </w:rPr>
              <w:t>whereas</w:t>
            </w:r>
            <w:r w:rsidR="00F220FD">
              <w:rPr>
                <w:rFonts w:asciiTheme="minorHAnsi" w:hAnsiTheme="minorHAnsi" w:cstheme="minorHAnsi"/>
                <w:i w:val="0"/>
                <w:iCs/>
                <w:noProof w:val="0"/>
                <w:sz w:val="22"/>
                <w:szCs w:val="22"/>
                <w:lang w:val="en-US"/>
              </w:rPr>
              <w:t xml:space="preserve"> </w:t>
            </w:r>
            <w:r w:rsidR="00C133FD">
              <w:rPr>
                <w:rFonts w:asciiTheme="minorHAnsi" w:hAnsiTheme="minorHAnsi" w:cstheme="minorHAnsi"/>
                <w:i w:val="0"/>
                <w:iCs/>
                <w:noProof w:val="0"/>
                <w:sz w:val="22"/>
                <w:szCs w:val="22"/>
                <w:lang w:val="en-US"/>
              </w:rPr>
              <w:t>and</w:t>
            </w:r>
            <w:r w:rsidR="00F220FD">
              <w:rPr>
                <w:rFonts w:asciiTheme="minorHAnsi" w:hAnsiTheme="minorHAnsi" w:cstheme="minorHAnsi"/>
                <w:i w:val="0"/>
                <w:iCs/>
                <w:noProof w:val="0"/>
                <w:sz w:val="22"/>
                <w:szCs w:val="22"/>
                <w:lang w:val="en-US"/>
              </w:rPr>
              <w:t xml:space="preserve"> </w:t>
            </w:r>
            <w:r w:rsidR="00F220FD" w:rsidRPr="00B15376">
              <w:rPr>
                <w:rFonts w:asciiTheme="minorHAnsi" w:hAnsiTheme="minorHAnsi" w:cstheme="minorHAnsi"/>
                <w:noProof w:val="0"/>
                <w:sz w:val="22"/>
                <w:szCs w:val="22"/>
                <w:lang w:val="en-US"/>
              </w:rPr>
              <w:t>now therefore</w:t>
            </w:r>
            <w:r w:rsidR="00C133FD">
              <w:rPr>
                <w:rFonts w:asciiTheme="minorHAnsi" w:hAnsiTheme="minorHAnsi" w:cstheme="minorHAnsi"/>
                <w:noProof w:val="0"/>
                <w:sz w:val="22"/>
                <w:szCs w:val="22"/>
                <w:lang w:val="en-US"/>
              </w:rPr>
              <w:t xml:space="preserve"> </w:t>
            </w:r>
            <w:r w:rsidR="00C133FD" w:rsidRPr="00C133FD">
              <w:rPr>
                <w:rFonts w:asciiTheme="minorHAnsi" w:hAnsiTheme="minorHAnsi" w:cstheme="minorHAnsi"/>
                <w:i w:val="0"/>
                <w:iCs/>
                <w:noProof w:val="0"/>
                <w:sz w:val="22"/>
                <w:szCs w:val="22"/>
                <w:lang w:val="en-US"/>
              </w:rPr>
              <w:t>sections</w:t>
            </w:r>
            <w:r w:rsidR="00F220FD">
              <w:rPr>
                <w:rFonts w:asciiTheme="minorHAnsi" w:hAnsiTheme="minorHAnsi" w:cstheme="minorHAnsi"/>
                <w:i w:val="0"/>
                <w:iCs/>
                <w:noProof w:val="0"/>
                <w:sz w:val="22"/>
                <w:szCs w:val="22"/>
                <w:lang w:val="en-US"/>
              </w:rPr>
              <w:t>)</w:t>
            </w: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1"/>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3FE11" w14:textId="77777777" w:rsidR="00CA69B9" w:rsidRDefault="00CA69B9">
      <w:pPr>
        <w:spacing w:after="0" w:line="240" w:lineRule="auto"/>
      </w:pPr>
      <w:r>
        <w:separator/>
      </w:r>
    </w:p>
  </w:endnote>
  <w:endnote w:type="continuationSeparator" w:id="0">
    <w:p w14:paraId="6F82784E" w14:textId="77777777" w:rsidR="00CA69B9" w:rsidRDefault="00CA6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AltBilgi"/>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BD893" w14:textId="77777777" w:rsidR="00CA69B9" w:rsidRDefault="00CA69B9">
      <w:pPr>
        <w:spacing w:after="0" w:line="240" w:lineRule="auto"/>
      </w:pPr>
      <w:r>
        <w:separator/>
      </w:r>
    </w:p>
  </w:footnote>
  <w:footnote w:type="continuationSeparator" w:id="0">
    <w:p w14:paraId="3668CE7B" w14:textId="77777777" w:rsidR="00CA69B9" w:rsidRDefault="00CA6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stBilgi"/>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stBilgi"/>
      <w:jc w:val="right"/>
    </w:pPr>
  </w:p>
  <w:p w14:paraId="577DD1A1" w14:textId="77777777" w:rsidR="00982732" w:rsidRDefault="00982732" w:rsidP="00742B7C">
    <w:pPr>
      <w:pStyle w:val="stBilgi"/>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7ED5163"/>
    <w:multiLevelType w:val="multilevel"/>
    <w:tmpl w:val="3894DD7A"/>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1D54CD"/>
    <w:multiLevelType w:val="hybridMultilevel"/>
    <w:tmpl w:val="16B0C67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5416B5D"/>
    <w:multiLevelType w:val="multilevel"/>
    <w:tmpl w:val="B1E89BEA"/>
    <w:name w:val="dtHD0"/>
    <w:lvl w:ilvl="0">
      <w:start w:val="3"/>
      <w:numFmt w:val="decimal"/>
      <w:lvlRestart w:val="0"/>
      <w:pStyle w:val="Balk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Balk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Balk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Balk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Balk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Balk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Balk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Balk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Balk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4" w15:restartNumberingAfterBreak="0">
    <w:nsid w:val="2A786BA5"/>
    <w:multiLevelType w:val="hybridMultilevel"/>
    <w:tmpl w:val="25CEC25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AE95DDF"/>
    <w:multiLevelType w:val="hybridMultilevel"/>
    <w:tmpl w:val="D19267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F2E456C"/>
    <w:multiLevelType w:val="multilevel"/>
    <w:tmpl w:val="04EADB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2274D0E"/>
    <w:multiLevelType w:val="hybridMultilevel"/>
    <w:tmpl w:val="7A44148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7"/>
  </w:num>
  <w:num w:numId="3">
    <w:abstractNumId w:val="3"/>
  </w:num>
  <w:num w:numId="4">
    <w:abstractNumId w:val="1"/>
  </w:num>
  <w:num w:numId="5">
    <w:abstractNumId w:val="6"/>
  </w:num>
  <w:num w:numId="6">
    <w:abstractNumId w:val="8"/>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0092E"/>
    <w:rsid w:val="00010F48"/>
    <w:rsid w:val="0002090E"/>
    <w:rsid w:val="00037940"/>
    <w:rsid w:val="000542D6"/>
    <w:rsid w:val="000703FE"/>
    <w:rsid w:val="00071784"/>
    <w:rsid w:val="00082E07"/>
    <w:rsid w:val="00087FFE"/>
    <w:rsid w:val="00094A37"/>
    <w:rsid w:val="000A7EBB"/>
    <w:rsid w:val="001103D2"/>
    <w:rsid w:val="00111B67"/>
    <w:rsid w:val="00116259"/>
    <w:rsid w:val="001479CA"/>
    <w:rsid w:val="001557C4"/>
    <w:rsid w:val="00164B49"/>
    <w:rsid w:val="001728C1"/>
    <w:rsid w:val="00173173"/>
    <w:rsid w:val="001758AE"/>
    <w:rsid w:val="00181967"/>
    <w:rsid w:val="00185275"/>
    <w:rsid w:val="001C0849"/>
    <w:rsid w:val="001C08B6"/>
    <w:rsid w:val="001C25F3"/>
    <w:rsid w:val="001D0090"/>
    <w:rsid w:val="001D41E8"/>
    <w:rsid w:val="001D5956"/>
    <w:rsid w:val="001E2B02"/>
    <w:rsid w:val="00222AEE"/>
    <w:rsid w:val="00231427"/>
    <w:rsid w:val="00257B9A"/>
    <w:rsid w:val="00280665"/>
    <w:rsid w:val="00293254"/>
    <w:rsid w:val="0029735B"/>
    <w:rsid w:val="002B46B3"/>
    <w:rsid w:val="002F6FFE"/>
    <w:rsid w:val="003260D9"/>
    <w:rsid w:val="00362BEE"/>
    <w:rsid w:val="00363399"/>
    <w:rsid w:val="00380C1B"/>
    <w:rsid w:val="003A12C5"/>
    <w:rsid w:val="003B4DE8"/>
    <w:rsid w:val="003B68A0"/>
    <w:rsid w:val="003B7FB7"/>
    <w:rsid w:val="003F04CA"/>
    <w:rsid w:val="0040129E"/>
    <w:rsid w:val="0040314A"/>
    <w:rsid w:val="00472318"/>
    <w:rsid w:val="00491907"/>
    <w:rsid w:val="004936AB"/>
    <w:rsid w:val="004941DD"/>
    <w:rsid w:val="004A23DA"/>
    <w:rsid w:val="004A6643"/>
    <w:rsid w:val="004D48A0"/>
    <w:rsid w:val="00502332"/>
    <w:rsid w:val="005554B4"/>
    <w:rsid w:val="005626D2"/>
    <w:rsid w:val="00584CAF"/>
    <w:rsid w:val="00590033"/>
    <w:rsid w:val="00594C8B"/>
    <w:rsid w:val="005B6953"/>
    <w:rsid w:val="005C4A8E"/>
    <w:rsid w:val="005D25EA"/>
    <w:rsid w:val="005E6A7F"/>
    <w:rsid w:val="00606B4E"/>
    <w:rsid w:val="006075F6"/>
    <w:rsid w:val="0063125C"/>
    <w:rsid w:val="00675D37"/>
    <w:rsid w:val="006931C0"/>
    <w:rsid w:val="0069704D"/>
    <w:rsid w:val="006B09B7"/>
    <w:rsid w:val="006B2687"/>
    <w:rsid w:val="006B63B5"/>
    <w:rsid w:val="006C61FB"/>
    <w:rsid w:val="00714EF0"/>
    <w:rsid w:val="00717925"/>
    <w:rsid w:val="00720CF6"/>
    <w:rsid w:val="007643FC"/>
    <w:rsid w:val="00780EEB"/>
    <w:rsid w:val="00785076"/>
    <w:rsid w:val="00790AAB"/>
    <w:rsid w:val="00792272"/>
    <w:rsid w:val="00795981"/>
    <w:rsid w:val="00797E4F"/>
    <w:rsid w:val="007D4947"/>
    <w:rsid w:val="007F394B"/>
    <w:rsid w:val="007F66F0"/>
    <w:rsid w:val="00814892"/>
    <w:rsid w:val="00815C0B"/>
    <w:rsid w:val="00816242"/>
    <w:rsid w:val="00817C43"/>
    <w:rsid w:val="00824611"/>
    <w:rsid w:val="0083356E"/>
    <w:rsid w:val="0084791E"/>
    <w:rsid w:val="00866118"/>
    <w:rsid w:val="0086728C"/>
    <w:rsid w:val="00875D91"/>
    <w:rsid w:val="0087706C"/>
    <w:rsid w:val="00886F40"/>
    <w:rsid w:val="00890906"/>
    <w:rsid w:val="00891A11"/>
    <w:rsid w:val="008A35F0"/>
    <w:rsid w:val="008C4F12"/>
    <w:rsid w:val="008D4317"/>
    <w:rsid w:val="0091485A"/>
    <w:rsid w:val="00924824"/>
    <w:rsid w:val="00947BA5"/>
    <w:rsid w:val="00967AD8"/>
    <w:rsid w:val="00970A9B"/>
    <w:rsid w:val="00982732"/>
    <w:rsid w:val="00992EE4"/>
    <w:rsid w:val="009B6A30"/>
    <w:rsid w:val="009F14F1"/>
    <w:rsid w:val="00A04738"/>
    <w:rsid w:val="00A11FE9"/>
    <w:rsid w:val="00A2646B"/>
    <w:rsid w:val="00A605AA"/>
    <w:rsid w:val="00A6385E"/>
    <w:rsid w:val="00A64FA3"/>
    <w:rsid w:val="00A9682A"/>
    <w:rsid w:val="00AA0803"/>
    <w:rsid w:val="00AA5881"/>
    <w:rsid w:val="00AA6D0D"/>
    <w:rsid w:val="00AB2A86"/>
    <w:rsid w:val="00AD1A1F"/>
    <w:rsid w:val="00AD2D0E"/>
    <w:rsid w:val="00AE622B"/>
    <w:rsid w:val="00AF20DF"/>
    <w:rsid w:val="00B0315B"/>
    <w:rsid w:val="00B15376"/>
    <w:rsid w:val="00B50163"/>
    <w:rsid w:val="00B645BB"/>
    <w:rsid w:val="00B66B2D"/>
    <w:rsid w:val="00B70775"/>
    <w:rsid w:val="00B92973"/>
    <w:rsid w:val="00BA1735"/>
    <w:rsid w:val="00BA73B1"/>
    <w:rsid w:val="00BA77C8"/>
    <w:rsid w:val="00BC3AA3"/>
    <w:rsid w:val="00C133FD"/>
    <w:rsid w:val="00C22541"/>
    <w:rsid w:val="00C3039E"/>
    <w:rsid w:val="00C32E34"/>
    <w:rsid w:val="00C43D38"/>
    <w:rsid w:val="00CA1C1D"/>
    <w:rsid w:val="00CA2B97"/>
    <w:rsid w:val="00CA3D37"/>
    <w:rsid w:val="00CA6531"/>
    <w:rsid w:val="00CA69B9"/>
    <w:rsid w:val="00CA72CF"/>
    <w:rsid w:val="00CD66A3"/>
    <w:rsid w:val="00CE7801"/>
    <w:rsid w:val="00CF3356"/>
    <w:rsid w:val="00D04BEB"/>
    <w:rsid w:val="00D327BD"/>
    <w:rsid w:val="00D570C6"/>
    <w:rsid w:val="00D90193"/>
    <w:rsid w:val="00DC7688"/>
    <w:rsid w:val="00E13045"/>
    <w:rsid w:val="00E21E4E"/>
    <w:rsid w:val="00E23080"/>
    <w:rsid w:val="00E50F91"/>
    <w:rsid w:val="00E92E3B"/>
    <w:rsid w:val="00ED2F8F"/>
    <w:rsid w:val="00F068BA"/>
    <w:rsid w:val="00F220FD"/>
    <w:rsid w:val="00F43D38"/>
    <w:rsid w:val="00F56531"/>
    <w:rsid w:val="00F7538E"/>
    <w:rsid w:val="00FB54FE"/>
    <w:rsid w:val="00FB605E"/>
    <w:rsid w:val="00FC4674"/>
    <w:rsid w:val="00FD306A"/>
    <w:rsid w:val="00FF1725"/>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Balk1">
    <w:name w:val="heading 1"/>
    <w:next w:val="Paragraph"/>
    <w:link w:val="Balk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Balk2">
    <w:name w:val="heading 2"/>
    <w:next w:val="Paragraph"/>
    <w:link w:val="Balk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Balk3">
    <w:name w:val="heading 3"/>
    <w:next w:val="Paragraph"/>
    <w:link w:val="Balk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Balk4">
    <w:name w:val="heading 4"/>
    <w:next w:val="Paragraph"/>
    <w:link w:val="Balk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Balk5">
    <w:name w:val="heading 5"/>
    <w:next w:val="Paragraph"/>
    <w:link w:val="Balk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Balk6">
    <w:name w:val="heading 6"/>
    <w:next w:val="Paragraph"/>
    <w:link w:val="Balk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Balk7">
    <w:name w:val="heading 7"/>
    <w:next w:val="Paragraph"/>
    <w:link w:val="Balk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Balk8">
    <w:name w:val="heading 8"/>
    <w:next w:val="Paragraph"/>
    <w:link w:val="Balk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Balk9">
    <w:name w:val="heading 9"/>
    <w:next w:val="Paragraph"/>
    <w:link w:val="Balk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YerTutucuMetni">
    <w:name w:val="Placeholder Text"/>
    <w:basedOn w:val="VarsaylanParagrafYazTipi"/>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stBilgi">
    <w:name w:val="header"/>
    <w:basedOn w:val="Normal"/>
    <w:link w:val="stBilgiChar"/>
    <w:uiPriority w:val="99"/>
    <w:unhideWhenUsed/>
    <w:rsid w:val="00BA77C8"/>
    <w:pPr>
      <w:tabs>
        <w:tab w:val="center" w:pos="4252"/>
        <w:tab w:val="right" w:pos="8504"/>
      </w:tabs>
      <w:spacing w:after="0" w:line="240" w:lineRule="auto"/>
    </w:pPr>
  </w:style>
  <w:style w:type="character" w:customStyle="1" w:styleId="stBilgiChar">
    <w:name w:val="Üst Bilgi Char"/>
    <w:basedOn w:val="VarsaylanParagrafYazTipi"/>
    <w:link w:val="stBilgi"/>
    <w:uiPriority w:val="99"/>
    <w:rsid w:val="00BA77C8"/>
  </w:style>
  <w:style w:type="paragraph" w:styleId="AltBilgi">
    <w:name w:val="footer"/>
    <w:basedOn w:val="Normal"/>
    <w:link w:val="AltBilgiChar"/>
    <w:uiPriority w:val="99"/>
    <w:unhideWhenUsed/>
    <w:rsid w:val="00BA77C8"/>
    <w:pPr>
      <w:tabs>
        <w:tab w:val="center" w:pos="4252"/>
        <w:tab w:val="right" w:pos="8504"/>
      </w:tabs>
      <w:spacing w:after="0" w:line="240" w:lineRule="auto"/>
    </w:pPr>
  </w:style>
  <w:style w:type="character" w:customStyle="1" w:styleId="AltBilgiChar">
    <w:name w:val="Alt Bilgi Char"/>
    <w:basedOn w:val="VarsaylanParagrafYazTipi"/>
    <w:link w:val="AltBilgi"/>
    <w:uiPriority w:val="99"/>
    <w:rsid w:val="00BA77C8"/>
  </w:style>
  <w:style w:type="character" w:customStyle="1" w:styleId="Balk1Char">
    <w:name w:val="Başlık 1 Char"/>
    <w:basedOn w:val="VarsaylanParagrafYazTipi"/>
    <w:link w:val="Balk1"/>
    <w:rsid w:val="00BA77C8"/>
    <w:rPr>
      <w:rFonts w:ascii="Times New Roman" w:eastAsia="SimSun" w:hAnsi="Times New Roman" w:cs="Arial"/>
      <w:b/>
      <w:bCs/>
      <w:caps/>
      <w:sz w:val="24"/>
      <w:szCs w:val="28"/>
      <w:lang w:val="en-US"/>
    </w:rPr>
  </w:style>
  <w:style w:type="character" w:customStyle="1" w:styleId="Balk2Char">
    <w:name w:val="Başlık 2 Char"/>
    <w:basedOn w:val="VarsaylanParagrafYazTipi"/>
    <w:link w:val="Balk2"/>
    <w:rsid w:val="00BA77C8"/>
    <w:rPr>
      <w:rFonts w:ascii="Times New Roman" w:eastAsia="SimSun" w:hAnsi="Times New Roman" w:cs="Arial"/>
      <w:b/>
      <w:bCs/>
      <w:sz w:val="24"/>
      <w:szCs w:val="26"/>
      <w:lang w:val="en-US"/>
    </w:rPr>
  </w:style>
  <w:style w:type="character" w:customStyle="1" w:styleId="Balk3Char">
    <w:name w:val="Başlık 3 Char"/>
    <w:basedOn w:val="VarsaylanParagrafYazTipi"/>
    <w:link w:val="Balk3"/>
    <w:rsid w:val="00BA77C8"/>
    <w:rPr>
      <w:rFonts w:ascii="Times New Roman" w:eastAsia="SimSun" w:hAnsi="Times New Roman" w:cs="Arial"/>
      <w:b/>
      <w:sz w:val="24"/>
      <w:szCs w:val="26"/>
      <w:lang w:val="en-US"/>
    </w:rPr>
  </w:style>
  <w:style w:type="character" w:customStyle="1" w:styleId="Balk4Char">
    <w:name w:val="Başlık 4 Char"/>
    <w:basedOn w:val="VarsaylanParagrafYazTipi"/>
    <w:link w:val="Balk4"/>
    <w:rsid w:val="00BA77C8"/>
    <w:rPr>
      <w:rFonts w:ascii="Times New Roman" w:eastAsia="SimSun" w:hAnsi="Times New Roman" w:cs="Arial"/>
      <w:b/>
      <w:bCs/>
      <w:sz w:val="24"/>
      <w:szCs w:val="24"/>
      <w:lang w:val="en-US"/>
    </w:rPr>
  </w:style>
  <w:style w:type="character" w:customStyle="1" w:styleId="Balk5Char">
    <w:name w:val="Başlık 5 Char"/>
    <w:basedOn w:val="VarsaylanParagrafYazTipi"/>
    <w:link w:val="Balk5"/>
    <w:rsid w:val="00BA77C8"/>
    <w:rPr>
      <w:rFonts w:ascii="Times New Roman" w:eastAsia="Times New Roman" w:hAnsi="Times New Roman" w:cs="Arial"/>
      <w:b/>
      <w:iCs/>
      <w:sz w:val="24"/>
      <w:szCs w:val="24"/>
      <w:lang w:val="en-US"/>
    </w:rPr>
  </w:style>
  <w:style w:type="character" w:customStyle="1" w:styleId="Balk6Char">
    <w:name w:val="Başlık 6 Char"/>
    <w:basedOn w:val="VarsaylanParagrafYazTipi"/>
    <w:link w:val="Balk6"/>
    <w:rsid w:val="00BA77C8"/>
    <w:rPr>
      <w:rFonts w:ascii="Times New Roman" w:eastAsia="Times New Roman" w:hAnsi="Times New Roman" w:cs="Arial"/>
      <w:b/>
      <w:iCs/>
      <w:sz w:val="24"/>
      <w:szCs w:val="24"/>
      <w:lang w:val="en-US"/>
    </w:rPr>
  </w:style>
  <w:style w:type="character" w:customStyle="1" w:styleId="Balk7Char">
    <w:name w:val="Başlık 7 Char"/>
    <w:basedOn w:val="VarsaylanParagrafYazTipi"/>
    <w:link w:val="Balk7"/>
    <w:rsid w:val="00BA77C8"/>
    <w:rPr>
      <w:rFonts w:ascii="Times New Roman" w:eastAsia="Times New Roman" w:hAnsi="Times New Roman" w:cs="Arial"/>
      <w:b/>
      <w:iCs/>
      <w:sz w:val="24"/>
      <w:szCs w:val="24"/>
      <w:lang w:val="en-US"/>
    </w:rPr>
  </w:style>
  <w:style w:type="character" w:customStyle="1" w:styleId="Balk8Char">
    <w:name w:val="Başlık 8 Char"/>
    <w:basedOn w:val="VarsaylanParagrafYazTipi"/>
    <w:link w:val="Balk8"/>
    <w:rsid w:val="00BA77C8"/>
    <w:rPr>
      <w:rFonts w:ascii="Times New Roman" w:eastAsia="Times New Roman" w:hAnsi="Times New Roman" w:cs="Arial"/>
      <w:b/>
      <w:iCs/>
      <w:sz w:val="24"/>
      <w:szCs w:val="24"/>
      <w:lang w:val="en-US"/>
    </w:rPr>
  </w:style>
  <w:style w:type="character" w:customStyle="1" w:styleId="Balk9Char">
    <w:name w:val="Başlık 9 Char"/>
    <w:basedOn w:val="VarsaylanParagrafYazTipi"/>
    <w:link w:val="Balk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oKlavuzu">
    <w:name w:val="Table Grid"/>
    <w:basedOn w:val="NormalTablo"/>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1"/>
    <w:qFormat/>
    <w:rsid w:val="00C3039E"/>
    <w:pPr>
      <w:ind w:left="720"/>
      <w:contextualSpacing/>
    </w:pPr>
  </w:style>
  <w:style w:type="paragraph" w:styleId="GvdeMetni">
    <w:name w:val="Body Text"/>
    <w:basedOn w:val="Normal"/>
    <w:link w:val="GvdeMetniChar"/>
    <w:uiPriority w:val="1"/>
    <w:qFormat/>
    <w:rsid w:val="0040314A"/>
    <w:pPr>
      <w:widowControl w:val="0"/>
      <w:autoSpaceDE w:val="0"/>
      <w:autoSpaceDN w:val="0"/>
      <w:spacing w:after="0" w:line="240" w:lineRule="auto"/>
    </w:pPr>
    <w:rPr>
      <w:rFonts w:ascii="Times New Roman" w:eastAsia="Times New Roman" w:hAnsi="Times New Roman" w:cs="Times New Roman"/>
      <w:sz w:val="23"/>
      <w:szCs w:val="23"/>
      <w:lang w:val="en-US"/>
    </w:rPr>
  </w:style>
  <w:style w:type="character" w:customStyle="1" w:styleId="GvdeMetniChar">
    <w:name w:val="Gövde Metni Char"/>
    <w:basedOn w:val="VarsaylanParagrafYazTipi"/>
    <w:link w:val="GvdeMetni"/>
    <w:uiPriority w:val="1"/>
    <w:rsid w:val="0040314A"/>
    <w:rPr>
      <w:rFonts w:ascii="Times New Roman" w:eastAsia="Times New Roman" w:hAnsi="Times New Roman" w:cs="Times New Roman"/>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Pages>
  <Words>1339</Words>
  <Characters>7638</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Necati Yiğit Çakır</cp:lastModifiedBy>
  <cp:revision>169</cp:revision>
  <dcterms:created xsi:type="dcterms:W3CDTF">2021-03-17T14:57:00Z</dcterms:created>
  <dcterms:modified xsi:type="dcterms:W3CDTF">2021-03-28T14:37:00Z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